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8E6B" w14:textId="73CB562B" w:rsidR="00976F2A" w:rsidRPr="009E013D" w:rsidRDefault="00976F2A" w:rsidP="00F73C47">
      <w:pPr>
        <w:spacing w:after="0" w:line="360" w:lineRule="auto"/>
        <w:rPr>
          <w:rFonts w:ascii="Tahoma" w:hAnsi="Tahoma" w:cs="Tahoma"/>
          <w:lang w:val="lt-LT"/>
        </w:rPr>
      </w:pPr>
      <w:r w:rsidRPr="009E013D">
        <w:rPr>
          <w:rFonts w:ascii="Tahoma" w:hAnsi="Tahoma" w:cs="Tahoma"/>
          <w:noProof/>
          <w:lang w:val="lt-LT"/>
        </w:rPr>
        <w:drawing>
          <wp:inline distT="0" distB="0" distL="0" distR="0" wp14:anchorId="5260F65B" wp14:editId="42AEBAED">
            <wp:extent cx="1835727" cy="935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740" t="32162" r="16311" b="33702"/>
                    <a:stretch/>
                  </pic:blipFill>
                  <pic:spPr bwMode="auto">
                    <a:xfrm>
                      <a:off x="0" y="0"/>
                      <a:ext cx="1849400" cy="942958"/>
                    </a:xfrm>
                    <a:prstGeom prst="rect">
                      <a:avLst/>
                    </a:prstGeom>
                    <a:noFill/>
                    <a:ln>
                      <a:noFill/>
                    </a:ln>
                    <a:extLst>
                      <a:ext uri="{53640926-AAD7-44D8-BBD7-CCE9431645EC}">
                        <a14:shadowObscured xmlns:a14="http://schemas.microsoft.com/office/drawing/2010/main"/>
                      </a:ext>
                    </a:extLst>
                  </pic:spPr>
                </pic:pic>
              </a:graphicData>
            </a:graphic>
          </wp:inline>
        </w:drawing>
      </w:r>
    </w:p>
    <w:p w14:paraId="252DFB8B" w14:textId="77777777" w:rsidR="00976F2A" w:rsidRPr="009E013D" w:rsidRDefault="00976F2A" w:rsidP="00F73C47">
      <w:pPr>
        <w:spacing w:after="0" w:line="360" w:lineRule="auto"/>
        <w:rPr>
          <w:rFonts w:ascii="Tahoma" w:hAnsi="Tahoma" w:cs="Tahoma"/>
          <w:lang w:val="lt-LT"/>
        </w:rPr>
      </w:pPr>
    </w:p>
    <w:p w14:paraId="6693DF5F" w14:textId="77777777" w:rsidR="00976F2A" w:rsidRPr="009E013D" w:rsidRDefault="00976F2A" w:rsidP="00F73C47">
      <w:pPr>
        <w:spacing w:after="0" w:line="360" w:lineRule="auto"/>
        <w:rPr>
          <w:rFonts w:ascii="Tahoma" w:hAnsi="Tahoma" w:cs="Tahoma"/>
          <w:sz w:val="46"/>
          <w:szCs w:val="46"/>
          <w:lang w:val="lt-LT"/>
        </w:rPr>
      </w:pPr>
    </w:p>
    <w:p w14:paraId="7DE25385" w14:textId="5A2C0A4C" w:rsidR="00976F2A" w:rsidRPr="009E013D" w:rsidRDefault="00976F2A" w:rsidP="00F73C47">
      <w:pPr>
        <w:spacing w:after="0" w:line="360" w:lineRule="auto"/>
        <w:rPr>
          <w:rFonts w:ascii="Tahoma" w:hAnsi="Tahoma" w:cs="Tahoma"/>
          <w:sz w:val="46"/>
          <w:szCs w:val="46"/>
          <w:lang w:val="lt-LT"/>
        </w:rPr>
      </w:pPr>
      <w:r w:rsidRPr="009E013D">
        <w:rPr>
          <w:rFonts w:ascii="Tahoma" w:hAnsi="Tahoma" w:cs="Tahoma"/>
          <w:sz w:val="46"/>
          <w:szCs w:val="46"/>
          <w:lang w:val="lt-LT"/>
        </w:rPr>
        <w:t xml:space="preserve">Lietuvos romų </w:t>
      </w:r>
    </w:p>
    <w:p w14:paraId="313505CB" w14:textId="77777777" w:rsidR="00976F2A" w:rsidRPr="009E013D" w:rsidRDefault="00976F2A" w:rsidP="00F73C47">
      <w:pPr>
        <w:spacing w:after="0" w:line="360" w:lineRule="auto"/>
        <w:rPr>
          <w:rFonts w:ascii="Tahoma" w:hAnsi="Tahoma" w:cs="Tahoma"/>
          <w:sz w:val="46"/>
          <w:szCs w:val="46"/>
          <w:lang w:val="lt-LT"/>
        </w:rPr>
      </w:pPr>
      <w:r w:rsidRPr="009E013D">
        <w:rPr>
          <w:rFonts w:ascii="Tahoma" w:hAnsi="Tahoma" w:cs="Tahoma"/>
          <w:sz w:val="46"/>
          <w:szCs w:val="46"/>
          <w:lang w:val="lt-LT"/>
        </w:rPr>
        <w:t xml:space="preserve">socialinis demografinis portretas: </w:t>
      </w:r>
    </w:p>
    <w:p w14:paraId="1073A18E" w14:textId="51ED3094" w:rsidR="00E64A4D" w:rsidRPr="009E013D" w:rsidRDefault="00976F2A" w:rsidP="00F73C47">
      <w:pPr>
        <w:spacing w:after="0" w:line="360" w:lineRule="auto"/>
        <w:rPr>
          <w:rFonts w:ascii="Tahoma" w:hAnsi="Tahoma" w:cs="Tahoma"/>
          <w:sz w:val="46"/>
          <w:szCs w:val="46"/>
          <w:lang w:val="lt-LT"/>
        </w:rPr>
      </w:pPr>
      <w:r w:rsidRPr="009E013D">
        <w:rPr>
          <w:rFonts w:ascii="Tahoma" w:hAnsi="Tahoma" w:cs="Tahoma"/>
          <w:sz w:val="46"/>
          <w:szCs w:val="46"/>
          <w:lang w:val="lt-LT"/>
        </w:rPr>
        <w:t>ką atskleidžia 2021 metų gyventojų surašymas?</w:t>
      </w:r>
    </w:p>
    <w:p w14:paraId="136D7B47" w14:textId="6A1F20A4" w:rsidR="00976F2A" w:rsidRPr="009E013D" w:rsidRDefault="00976F2A" w:rsidP="00F73C47">
      <w:pPr>
        <w:spacing w:after="0" w:line="360" w:lineRule="auto"/>
        <w:rPr>
          <w:rFonts w:ascii="Tahoma" w:hAnsi="Tahoma" w:cs="Tahoma"/>
          <w:sz w:val="46"/>
          <w:szCs w:val="46"/>
          <w:lang w:val="lt-LT"/>
        </w:rPr>
      </w:pPr>
    </w:p>
    <w:p w14:paraId="47342937" w14:textId="15AFB312" w:rsidR="00976F2A" w:rsidRPr="009E013D" w:rsidRDefault="00976F2A" w:rsidP="00F73C47">
      <w:pPr>
        <w:spacing w:after="0" w:line="360" w:lineRule="auto"/>
        <w:rPr>
          <w:rFonts w:ascii="Tahoma" w:hAnsi="Tahoma" w:cs="Tahoma"/>
          <w:sz w:val="46"/>
          <w:szCs w:val="46"/>
          <w:lang w:val="lt-LT"/>
        </w:rPr>
      </w:pPr>
    </w:p>
    <w:p w14:paraId="1075782F" w14:textId="059050DC" w:rsidR="00C00EED" w:rsidRPr="009E013D" w:rsidRDefault="00C00EED" w:rsidP="00F73C47">
      <w:pPr>
        <w:spacing w:after="0" w:line="360" w:lineRule="auto"/>
        <w:rPr>
          <w:rFonts w:ascii="Tahoma" w:hAnsi="Tahoma" w:cs="Tahoma"/>
          <w:sz w:val="46"/>
          <w:szCs w:val="46"/>
          <w:lang w:val="lt-LT"/>
        </w:rPr>
      </w:pPr>
    </w:p>
    <w:p w14:paraId="2D2C44F2" w14:textId="77777777" w:rsidR="00C00EED" w:rsidRPr="009E013D" w:rsidRDefault="00C00EED" w:rsidP="00F73C47">
      <w:pPr>
        <w:spacing w:after="0" w:line="360" w:lineRule="auto"/>
        <w:rPr>
          <w:rFonts w:ascii="Tahoma" w:hAnsi="Tahoma" w:cs="Tahoma"/>
          <w:sz w:val="46"/>
          <w:szCs w:val="46"/>
          <w:lang w:val="lt-LT"/>
        </w:rPr>
      </w:pPr>
    </w:p>
    <w:p w14:paraId="0678C101" w14:textId="6190E6A7" w:rsidR="00976F2A" w:rsidRPr="009E013D" w:rsidRDefault="00976F2A" w:rsidP="00F73C47">
      <w:pPr>
        <w:spacing w:after="0" w:line="360" w:lineRule="auto"/>
        <w:rPr>
          <w:rFonts w:ascii="Tahoma" w:hAnsi="Tahoma" w:cs="Tahoma"/>
          <w:sz w:val="46"/>
          <w:szCs w:val="46"/>
          <w:lang w:val="lt-LT"/>
        </w:rPr>
      </w:pPr>
    </w:p>
    <w:p w14:paraId="3DAB5A01" w14:textId="01756AFE" w:rsidR="00976F2A" w:rsidRPr="009E013D" w:rsidRDefault="00976F2A" w:rsidP="00F73C47">
      <w:pPr>
        <w:spacing w:after="0" w:line="360" w:lineRule="auto"/>
        <w:rPr>
          <w:rFonts w:ascii="Tahoma" w:hAnsi="Tahoma" w:cs="Tahoma"/>
          <w:sz w:val="46"/>
          <w:szCs w:val="46"/>
          <w:lang w:val="lt-LT"/>
        </w:rPr>
      </w:pPr>
    </w:p>
    <w:p w14:paraId="6CAFEA41" w14:textId="1A5D5F64" w:rsidR="00976F2A" w:rsidRPr="009E013D" w:rsidRDefault="00D03886" w:rsidP="00F73C47">
      <w:pPr>
        <w:spacing w:after="0" w:line="360" w:lineRule="auto"/>
        <w:rPr>
          <w:rFonts w:ascii="Tahoma" w:hAnsi="Tahoma" w:cs="Tahoma"/>
          <w:sz w:val="46"/>
          <w:szCs w:val="46"/>
          <w:lang w:val="lt-LT"/>
        </w:rPr>
      </w:pPr>
      <w:r w:rsidRPr="009E013D">
        <w:rPr>
          <w:rFonts w:ascii="Tahoma" w:hAnsi="Tahoma" w:cs="Tahoma"/>
          <w:noProof/>
          <w:sz w:val="46"/>
          <w:szCs w:val="46"/>
          <w:lang w:val="lt-LT"/>
        </w:rPr>
        <mc:AlternateContent>
          <mc:Choice Requires="wps">
            <w:drawing>
              <wp:anchor distT="0" distB="0" distL="114300" distR="114300" simplePos="0" relativeHeight="251659264" behindDoc="0" locked="0" layoutInCell="1" allowOverlap="1" wp14:anchorId="0B2138E0" wp14:editId="6CF6745F">
                <wp:simplePos x="0" y="0"/>
                <wp:positionH relativeFrom="column">
                  <wp:posOffset>-15067</wp:posOffset>
                </wp:positionH>
                <wp:positionV relativeFrom="paragraph">
                  <wp:posOffset>265316</wp:posOffset>
                </wp:positionV>
                <wp:extent cx="2599459" cy="0"/>
                <wp:effectExtent l="19050" t="19050" r="10795" b="19050"/>
                <wp:wrapNone/>
                <wp:docPr id="2" name="Straight Connector 2"/>
                <wp:cNvGraphicFramePr/>
                <a:graphic xmlns:a="http://schemas.openxmlformats.org/drawingml/2006/main">
                  <a:graphicData uri="http://schemas.microsoft.com/office/word/2010/wordprocessingShape">
                    <wps:wsp>
                      <wps:cNvCnPr/>
                      <wps:spPr>
                        <a:xfrm flipH="1">
                          <a:off x="0" y="0"/>
                          <a:ext cx="2599459" cy="0"/>
                        </a:xfrm>
                        <a:prstGeom prst="line">
                          <a:avLst/>
                        </a:prstGeom>
                        <a:ln w="38100">
                          <a:solidFill>
                            <a:srgbClr val="C6884A"/>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44152"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9pt" to="20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" strokecolor="#c6884a" strokeweight="3pt">
                <v:stroke joinstyle="miter"/>
              </v:line>
            </w:pict>
          </mc:Fallback>
        </mc:AlternateContent>
      </w:r>
    </w:p>
    <w:p w14:paraId="1CD091B4" w14:textId="4F1E7030" w:rsidR="00976F2A" w:rsidRPr="009E013D" w:rsidRDefault="00976F2A" w:rsidP="00F73C47">
      <w:pPr>
        <w:spacing w:after="0" w:line="360" w:lineRule="auto"/>
        <w:rPr>
          <w:rFonts w:ascii="Tahoma" w:hAnsi="Tahoma" w:cs="Tahoma"/>
          <w:sz w:val="28"/>
          <w:szCs w:val="28"/>
          <w:lang w:val="lt-LT"/>
        </w:rPr>
      </w:pPr>
      <w:r w:rsidRPr="009E013D">
        <w:rPr>
          <w:rFonts w:ascii="Tahoma" w:hAnsi="Tahoma" w:cs="Tahoma"/>
          <w:sz w:val="28"/>
          <w:szCs w:val="28"/>
          <w:lang w:val="lt-LT"/>
        </w:rPr>
        <w:t>Lietuvos socialinių mokslų centro</w:t>
      </w:r>
      <w:r w:rsidR="00D03886" w:rsidRPr="009E013D">
        <w:rPr>
          <w:rFonts w:ascii="Tahoma" w:hAnsi="Tahoma" w:cs="Tahoma"/>
          <w:sz w:val="28"/>
          <w:szCs w:val="28"/>
          <w:lang w:val="lt-LT"/>
        </w:rPr>
        <w:t xml:space="preserve">, </w:t>
      </w:r>
      <w:r w:rsidRPr="009E013D">
        <w:rPr>
          <w:rFonts w:ascii="Tahoma" w:hAnsi="Tahoma" w:cs="Tahoma"/>
          <w:sz w:val="28"/>
          <w:szCs w:val="28"/>
          <w:lang w:val="lt-LT"/>
        </w:rPr>
        <w:t>Sociologijos institutas</w:t>
      </w:r>
    </w:p>
    <w:p w14:paraId="0D736AA7" w14:textId="3D4A6891" w:rsidR="00D03886" w:rsidRPr="009E013D" w:rsidRDefault="00D03886" w:rsidP="00F73C47">
      <w:pPr>
        <w:spacing w:after="0" w:line="360" w:lineRule="auto"/>
        <w:rPr>
          <w:rFonts w:ascii="Tahoma" w:hAnsi="Tahoma" w:cs="Tahoma"/>
          <w:sz w:val="28"/>
          <w:szCs w:val="28"/>
          <w:lang w:val="lt-LT"/>
        </w:rPr>
      </w:pPr>
      <w:r w:rsidRPr="009E013D">
        <w:rPr>
          <w:rFonts w:ascii="Tahoma" w:hAnsi="Tahoma" w:cs="Tahoma"/>
          <w:sz w:val="28"/>
          <w:szCs w:val="28"/>
          <w:lang w:val="lt-LT"/>
        </w:rPr>
        <w:t>Autorius: dr. Daumantas Stumbrys</w:t>
      </w:r>
    </w:p>
    <w:p w14:paraId="3EE7851C" w14:textId="52EA4C14" w:rsidR="00D03886" w:rsidRPr="009E013D" w:rsidRDefault="00976F2A" w:rsidP="00F73C47">
      <w:pPr>
        <w:spacing w:after="0" w:line="360" w:lineRule="auto"/>
        <w:rPr>
          <w:rFonts w:ascii="Tahoma" w:hAnsi="Tahoma" w:cs="Tahoma"/>
          <w:sz w:val="28"/>
          <w:szCs w:val="28"/>
          <w:lang w:val="lt-LT"/>
        </w:rPr>
      </w:pPr>
      <w:r w:rsidRPr="009E013D">
        <w:rPr>
          <w:rFonts w:ascii="Tahoma" w:hAnsi="Tahoma" w:cs="Tahoma"/>
          <w:sz w:val="28"/>
          <w:szCs w:val="28"/>
          <w:lang w:val="lt-LT"/>
        </w:rPr>
        <w:t>Vilnius 2022</w:t>
      </w:r>
      <w:r w:rsidR="00D03886" w:rsidRPr="009E013D">
        <w:rPr>
          <w:rFonts w:ascii="Tahoma" w:hAnsi="Tahoma" w:cs="Tahoma"/>
          <w:sz w:val="28"/>
          <w:szCs w:val="28"/>
          <w:lang w:val="lt-LT"/>
        </w:rPr>
        <w:br w:type="page"/>
      </w:r>
    </w:p>
    <w:p w14:paraId="0DF795DC" w14:textId="6A9A5CD0" w:rsidR="00D03886" w:rsidRPr="009E013D" w:rsidRDefault="00D03886" w:rsidP="00F73C47">
      <w:pPr>
        <w:spacing w:after="0" w:line="360" w:lineRule="auto"/>
        <w:rPr>
          <w:rFonts w:ascii="Tahoma" w:hAnsi="Tahoma" w:cs="Tahoma"/>
          <w:color w:val="C6884A"/>
          <w:sz w:val="32"/>
          <w:szCs w:val="32"/>
          <w:lang w:val="lt-LT"/>
        </w:rPr>
      </w:pPr>
      <w:r w:rsidRPr="009E013D">
        <w:rPr>
          <w:rFonts w:ascii="Tahoma" w:hAnsi="Tahoma" w:cs="Tahoma"/>
          <w:color w:val="C6884A"/>
          <w:sz w:val="32"/>
          <w:szCs w:val="32"/>
          <w:lang w:val="lt-LT"/>
        </w:rPr>
        <w:lastRenderedPageBreak/>
        <w:t>Turinys</w:t>
      </w:r>
    </w:p>
    <w:sdt>
      <w:sdtPr>
        <w:rPr>
          <w:rFonts w:ascii="Arial" w:eastAsiaTheme="minorHAnsi" w:hAnsi="Arial" w:cs="Arial"/>
          <w:color w:val="auto"/>
          <w:sz w:val="28"/>
          <w:szCs w:val="28"/>
          <w:lang w:val="lt-LT"/>
        </w:rPr>
        <w:id w:val="1563675387"/>
        <w:docPartObj>
          <w:docPartGallery w:val="Table of Contents"/>
          <w:docPartUnique/>
        </w:docPartObj>
      </w:sdtPr>
      <w:sdtEndPr>
        <w:rPr>
          <w:rFonts w:ascii="Tahoma" w:hAnsi="Tahoma" w:cs="Tahoma"/>
          <w:b/>
          <w:bCs/>
          <w:noProof/>
          <w:sz w:val="22"/>
          <w:szCs w:val="22"/>
        </w:rPr>
      </w:sdtEndPr>
      <w:sdtContent>
        <w:p w14:paraId="461E6F49" w14:textId="4B23D7C6" w:rsidR="00CF7F0F" w:rsidRPr="009E013D" w:rsidRDefault="00CF7F0F" w:rsidP="00F73C47">
          <w:pPr>
            <w:pStyle w:val="TOCHeading"/>
            <w:spacing w:before="0" w:line="360" w:lineRule="auto"/>
            <w:rPr>
              <w:rFonts w:ascii="Arial" w:hAnsi="Arial" w:cs="Arial"/>
              <w:sz w:val="40"/>
              <w:szCs w:val="40"/>
              <w:lang w:val="lt-LT"/>
            </w:rPr>
          </w:pPr>
        </w:p>
        <w:p w14:paraId="4EA1FC75" w14:textId="20FE7497" w:rsidR="006F1DA1" w:rsidRPr="009E013D" w:rsidRDefault="00CF7F0F">
          <w:pPr>
            <w:pStyle w:val="TOC1"/>
            <w:tabs>
              <w:tab w:val="right" w:leader="dot" w:pos="9962"/>
            </w:tabs>
            <w:rPr>
              <w:rFonts w:ascii="Arial" w:eastAsiaTheme="minorEastAsia" w:hAnsi="Arial" w:cs="Arial"/>
              <w:noProof/>
              <w:sz w:val="28"/>
              <w:szCs w:val="28"/>
              <w:lang w:val="lt-LT"/>
            </w:rPr>
          </w:pPr>
          <w:r w:rsidRPr="009E013D">
            <w:rPr>
              <w:rFonts w:ascii="Arial" w:hAnsi="Arial" w:cs="Arial"/>
              <w:sz w:val="28"/>
              <w:szCs w:val="28"/>
              <w:lang w:val="lt-LT"/>
            </w:rPr>
            <w:fldChar w:fldCharType="begin"/>
          </w:r>
          <w:r w:rsidRPr="009E013D">
            <w:rPr>
              <w:rFonts w:ascii="Arial" w:hAnsi="Arial" w:cs="Arial"/>
              <w:sz w:val="28"/>
              <w:szCs w:val="28"/>
              <w:lang w:val="lt-LT"/>
            </w:rPr>
            <w:instrText xml:space="preserve"> TOC \o "1-3" \h \z \u </w:instrText>
          </w:r>
          <w:r w:rsidRPr="009E013D">
            <w:rPr>
              <w:rFonts w:ascii="Arial" w:hAnsi="Arial" w:cs="Arial"/>
              <w:sz w:val="28"/>
              <w:szCs w:val="28"/>
              <w:lang w:val="lt-LT"/>
            </w:rPr>
            <w:fldChar w:fldCharType="separate"/>
          </w:r>
          <w:hyperlink w:anchor="_Toc124809241" w:history="1">
            <w:r w:rsidR="006F1DA1" w:rsidRPr="009E013D">
              <w:rPr>
                <w:rStyle w:val="Hyperlink"/>
                <w:rFonts w:ascii="Arial" w:hAnsi="Arial" w:cs="Arial"/>
                <w:noProof/>
                <w:sz w:val="28"/>
                <w:szCs w:val="28"/>
                <w:lang w:val="lt-LT"/>
              </w:rPr>
              <w:t>Įvadas</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_Toc124809241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3</w:t>
            </w:r>
            <w:r w:rsidR="006F1DA1" w:rsidRPr="009E013D">
              <w:rPr>
                <w:rFonts w:ascii="Arial" w:hAnsi="Arial" w:cs="Arial"/>
                <w:noProof/>
                <w:webHidden/>
                <w:sz w:val="28"/>
                <w:szCs w:val="28"/>
                <w:lang w:val="lt-LT"/>
              </w:rPr>
              <w:fldChar w:fldCharType="end"/>
            </w:r>
          </w:hyperlink>
        </w:p>
        <w:p w14:paraId="375EEAF9" w14:textId="30D73AE7"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42" w:history="1">
            <w:r w:rsidR="006F1DA1" w:rsidRPr="009E013D">
              <w:rPr>
                <w:rStyle w:val="Hyperlink"/>
                <w:rFonts w:ascii="Arial" w:hAnsi="Arial" w:cs="Arial"/>
                <w:noProof/>
                <w:sz w:val="28"/>
                <w:szCs w:val="28"/>
                <w:lang w:val="lt-LT"/>
              </w:rPr>
              <w:t>Tyrimo duomenys ir metodai</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_Toc124809242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4</w:t>
            </w:r>
            <w:r w:rsidR="006F1DA1" w:rsidRPr="009E013D">
              <w:rPr>
                <w:rFonts w:ascii="Arial" w:hAnsi="Arial" w:cs="Arial"/>
                <w:noProof/>
                <w:webHidden/>
                <w:sz w:val="28"/>
                <w:szCs w:val="28"/>
                <w:lang w:val="lt-LT"/>
              </w:rPr>
              <w:fldChar w:fldCharType="end"/>
            </w:r>
          </w:hyperlink>
        </w:p>
        <w:p w14:paraId="4F691D76" w14:textId="2AE0A001"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43" w:history="1">
            <w:r w:rsidR="006F1DA1" w:rsidRPr="009E013D">
              <w:rPr>
                <w:rStyle w:val="Hyperlink"/>
                <w:rFonts w:ascii="Arial" w:hAnsi="Arial" w:cs="Arial"/>
                <w:noProof/>
                <w:sz w:val="28"/>
                <w:szCs w:val="28"/>
                <w:lang w:val="lt-LT"/>
              </w:rPr>
              <w:t>Tyrimo rezultatai</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_Toc124809243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5</w:t>
            </w:r>
            <w:r w:rsidR="006F1DA1" w:rsidRPr="009E013D">
              <w:rPr>
                <w:rFonts w:ascii="Arial" w:hAnsi="Arial" w:cs="Arial"/>
                <w:noProof/>
                <w:webHidden/>
                <w:sz w:val="28"/>
                <w:szCs w:val="28"/>
                <w:lang w:val="lt-LT"/>
              </w:rPr>
              <w:fldChar w:fldCharType="end"/>
            </w:r>
          </w:hyperlink>
        </w:p>
        <w:p w14:paraId="0E9C0AE4" w14:textId="1B82C717"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44" w:history="1">
            <w:r w:rsidR="006F1DA1" w:rsidRPr="009E013D">
              <w:rPr>
                <w:rStyle w:val="Hyperlink"/>
                <w:rFonts w:ascii="Arial" w:hAnsi="Arial" w:cs="Arial"/>
                <w:noProof/>
                <w:sz w:val="28"/>
                <w:szCs w:val="28"/>
                <w:lang w:val="lt-LT"/>
              </w:rPr>
              <w:t>1. Lietuvos gyventojų tautinė sudėtis</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_Toc124809244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5</w:t>
            </w:r>
            <w:r w:rsidR="006F1DA1" w:rsidRPr="009E013D">
              <w:rPr>
                <w:rFonts w:ascii="Arial" w:hAnsi="Arial" w:cs="Arial"/>
                <w:noProof/>
                <w:webHidden/>
                <w:sz w:val="28"/>
                <w:szCs w:val="28"/>
                <w:lang w:val="lt-LT"/>
              </w:rPr>
              <w:fldChar w:fldCharType="end"/>
            </w:r>
          </w:hyperlink>
        </w:p>
        <w:p w14:paraId="135A8A33" w14:textId="392BA0FA"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45" w:history="1">
            <w:r w:rsidR="006F1DA1" w:rsidRPr="009E013D">
              <w:rPr>
                <w:rStyle w:val="Hyperlink"/>
                <w:rFonts w:ascii="Arial" w:hAnsi="Arial" w:cs="Arial"/>
                <w:noProof/>
                <w:sz w:val="28"/>
                <w:szCs w:val="28"/>
                <w:lang w:val="lt-LT"/>
              </w:rPr>
              <w:t>2. Gyventojų sudėtis pagal lytį ir amžių</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_Toc124809245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6</w:t>
            </w:r>
            <w:r w:rsidR="006F1DA1" w:rsidRPr="009E013D">
              <w:rPr>
                <w:rFonts w:ascii="Arial" w:hAnsi="Arial" w:cs="Arial"/>
                <w:noProof/>
                <w:webHidden/>
                <w:sz w:val="28"/>
                <w:szCs w:val="28"/>
                <w:lang w:val="lt-LT"/>
              </w:rPr>
              <w:fldChar w:fldCharType="end"/>
            </w:r>
          </w:hyperlink>
        </w:p>
        <w:p w14:paraId="137470F1" w14:textId="6C4F8163"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46" w:history="1">
            <w:r w:rsidR="006F1DA1" w:rsidRPr="009E013D">
              <w:rPr>
                <w:rStyle w:val="Hyperlink"/>
                <w:rFonts w:ascii="Arial" w:hAnsi="Arial" w:cs="Arial"/>
                <w:noProof/>
                <w:sz w:val="28"/>
                <w:szCs w:val="28"/>
                <w:lang w:val="lt-LT"/>
              </w:rPr>
              <w:t>3. Romai ir lietuviai pagal gimimo vietą ir gyvenamąją vietą</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_Toc124809246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9</w:t>
            </w:r>
            <w:r w:rsidR="006F1DA1" w:rsidRPr="009E013D">
              <w:rPr>
                <w:rFonts w:ascii="Arial" w:hAnsi="Arial" w:cs="Arial"/>
                <w:noProof/>
                <w:webHidden/>
                <w:sz w:val="28"/>
                <w:szCs w:val="28"/>
                <w:lang w:val="lt-LT"/>
              </w:rPr>
              <w:fldChar w:fldCharType="end"/>
            </w:r>
          </w:hyperlink>
        </w:p>
        <w:p w14:paraId="751D79AE" w14:textId="031D6F48"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47" w:history="1">
            <w:r w:rsidR="006F1DA1" w:rsidRPr="009E013D">
              <w:rPr>
                <w:rStyle w:val="Hyperlink"/>
                <w:rFonts w:ascii="Arial" w:hAnsi="Arial" w:cs="Arial"/>
                <w:noProof/>
                <w:sz w:val="28"/>
                <w:szCs w:val="28"/>
                <w:lang w:val="lt-LT"/>
              </w:rPr>
              <w:t>4. Romai ir lietuviai pagal santuokinį statusą</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_Toc124809247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11</w:t>
            </w:r>
            <w:r w:rsidR="006F1DA1" w:rsidRPr="009E013D">
              <w:rPr>
                <w:rFonts w:ascii="Arial" w:hAnsi="Arial" w:cs="Arial"/>
                <w:noProof/>
                <w:webHidden/>
                <w:sz w:val="28"/>
                <w:szCs w:val="28"/>
                <w:lang w:val="lt-LT"/>
              </w:rPr>
              <w:fldChar w:fldCharType="end"/>
            </w:r>
          </w:hyperlink>
        </w:p>
        <w:p w14:paraId="06D207E4" w14:textId="68805C0A"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48" w:history="1">
            <w:r w:rsidR="006F1DA1" w:rsidRPr="009E013D">
              <w:rPr>
                <w:rStyle w:val="Hyperlink"/>
                <w:rFonts w:ascii="Arial" w:hAnsi="Arial" w:cs="Arial"/>
                <w:noProof/>
                <w:sz w:val="28"/>
                <w:szCs w:val="28"/>
                <w:lang w:val="lt-LT"/>
              </w:rPr>
              <w:t>5. Romai ir lietuviai pagal išsilavinimą Lietuvoje</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_Toc124809248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12</w:t>
            </w:r>
            <w:r w:rsidR="006F1DA1" w:rsidRPr="009E013D">
              <w:rPr>
                <w:rFonts w:ascii="Arial" w:hAnsi="Arial" w:cs="Arial"/>
                <w:noProof/>
                <w:webHidden/>
                <w:sz w:val="28"/>
                <w:szCs w:val="28"/>
                <w:lang w:val="lt-LT"/>
              </w:rPr>
              <w:fldChar w:fldCharType="end"/>
            </w:r>
          </w:hyperlink>
        </w:p>
        <w:p w14:paraId="42857D16" w14:textId="0D7CB005"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49" w:history="1">
            <w:r w:rsidR="006F1DA1" w:rsidRPr="009E013D">
              <w:rPr>
                <w:rStyle w:val="Hyperlink"/>
                <w:rFonts w:ascii="Arial" w:hAnsi="Arial" w:cs="Arial"/>
                <w:noProof/>
                <w:sz w:val="28"/>
                <w:szCs w:val="28"/>
                <w:lang w:val="lt-LT"/>
              </w:rPr>
              <w:t>6. Romai ir lietuviai pagal ekonominio aktyvumo statusą</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_Toc124809249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13</w:t>
            </w:r>
            <w:r w:rsidR="006F1DA1" w:rsidRPr="009E013D">
              <w:rPr>
                <w:rFonts w:ascii="Arial" w:hAnsi="Arial" w:cs="Arial"/>
                <w:noProof/>
                <w:webHidden/>
                <w:sz w:val="28"/>
                <w:szCs w:val="28"/>
                <w:lang w:val="lt-LT"/>
              </w:rPr>
              <w:fldChar w:fldCharType="end"/>
            </w:r>
          </w:hyperlink>
        </w:p>
        <w:p w14:paraId="161C84DE" w14:textId="6A8ED1CC"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50" w:history="1">
            <w:r w:rsidR="006F1DA1" w:rsidRPr="009E013D">
              <w:rPr>
                <w:rStyle w:val="Hyperlink"/>
                <w:rFonts w:ascii="Arial" w:hAnsi="Arial" w:cs="Arial"/>
                <w:noProof/>
                <w:sz w:val="28"/>
                <w:szCs w:val="28"/>
                <w:lang w:val="lt-LT"/>
              </w:rPr>
              <w:t>7. Romų ir lietuvių tautybės moterys pagal pagimdytų vaikų skaičių</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_Toc124809250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15</w:t>
            </w:r>
            <w:r w:rsidR="006F1DA1" w:rsidRPr="009E013D">
              <w:rPr>
                <w:rFonts w:ascii="Arial" w:hAnsi="Arial" w:cs="Arial"/>
                <w:noProof/>
                <w:webHidden/>
                <w:sz w:val="28"/>
                <w:szCs w:val="28"/>
                <w:lang w:val="lt-LT"/>
              </w:rPr>
              <w:fldChar w:fldCharType="end"/>
            </w:r>
          </w:hyperlink>
        </w:p>
        <w:p w14:paraId="5F220440" w14:textId="36FC9FD5"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51" w:history="1">
            <w:r w:rsidR="006F1DA1" w:rsidRPr="009E013D">
              <w:rPr>
                <w:rStyle w:val="Hyperlink"/>
                <w:rFonts w:ascii="Arial" w:hAnsi="Arial" w:cs="Arial"/>
                <w:noProof/>
                <w:sz w:val="28"/>
                <w:szCs w:val="28"/>
                <w:lang w:val="lt-LT"/>
              </w:rPr>
              <w:t>8. Romai ir lietuviai pagal namų ūkių tipą</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_Toc124809251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15</w:t>
            </w:r>
            <w:r w:rsidR="006F1DA1" w:rsidRPr="009E013D">
              <w:rPr>
                <w:rFonts w:ascii="Arial" w:hAnsi="Arial" w:cs="Arial"/>
                <w:noProof/>
                <w:webHidden/>
                <w:sz w:val="28"/>
                <w:szCs w:val="28"/>
                <w:lang w:val="lt-LT"/>
              </w:rPr>
              <w:fldChar w:fldCharType="end"/>
            </w:r>
          </w:hyperlink>
        </w:p>
        <w:p w14:paraId="3709EFA8" w14:textId="5BC1A403"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52" w:history="1">
            <w:r w:rsidR="006F1DA1" w:rsidRPr="009E013D">
              <w:rPr>
                <w:rStyle w:val="Hyperlink"/>
                <w:rFonts w:ascii="Arial" w:hAnsi="Arial" w:cs="Arial"/>
                <w:noProof/>
                <w:sz w:val="28"/>
                <w:szCs w:val="28"/>
                <w:lang w:val="lt-LT"/>
              </w:rPr>
              <w:t>9. Patogumai romų ir lietuvių būstuose</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_Toc124809252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16</w:t>
            </w:r>
            <w:r w:rsidR="006F1DA1" w:rsidRPr="009E013D">
              <w:rPr>
                <w:rFonts w:ascii="Arial" w:hAnsi="Arial" w:cs="Arial"/>
                <w:noProof/>
                <w:webHidden/>
                <w:sz w:val="28"/>
                <w:szCs w:val="28"/>
                <w:lang w:val="lt-LT"/>
              </w:rPr>
              <w:fldChar w:fldCharType="end"/>
            </w:r>
          </w:hyperlink>
        </w:p>
        <w:p w14:paraId="133BC2CC" w14:textId="32AD401F"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53" w:history="1">
            <w:r w:rsidR="006F1DA1" w:rsidRPr="009E013D">
              <w:rPr>
                <w:rStyle w:val="Hyperlink"/>
                <w:rFonts w:ascii="Arial" w:hAnsi="Arial" w:cs="Arial"/>
                <w:noProof/>
                <w:sz w:val="28"/>
                <w:szCs w:val="28"/>
                <w:lang w:val="lt-LT"/>
              </w:rPr>
              <w:t>Apibendrinimas ir išvados</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_Toc124809253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18</w:t>
            </w:r>
            <w:r w:rsidR="006F1DA1" w:rsidRPr="009E013D">
              <w:rPr>
                <w:rFonts w:ascii="Arial" w:hAnsi="Arial" w:cs="Arial"/>
                <w:noProof/>
                <w:webHidden/>
                <w:sz w:val="28"/>
                <w:szCs w:val="28"/>
                <w:lang w:val="lt-LT"/>
              </w:rPr>
              <w:fldChar w:fldCharType="end"/>
            </w:r>
          </w:hyperlink>
        </w:p>
        <w:p w14:paraId="76ACB983" w14:textId="3936D9B5"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54" w:history="1">
            <w:r w:rsidR="006F1DA1" w:rsidRPr="009E013D">
              <w:rPr>
                <w:rStyle w:val="Hyperlink"/>
                <w:rFonts w:ascii="Arial" w:hAnsi="Arial" w:cs="Arial"/>
                <w:noProof/>
                <w:sz w:val="28"/>
                <w:szCs w:val="28"/>
                <w:lang w:val="lt-LT"/>
              </w:rPr>
              <w:t>Literatūra</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_Toc124809254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19</w:t>
            </w:r>
            <w:r w:rsidR="006F1DA1" w:rsidRPr="009E013D">
              <w:rPr>
                <w:rFonts w:ascii="Arial" w:hAnsi="Arial" w:cs="Arial"/>
                <w:noProof/>
                <w:webHidden/>
                <w:sz w:val="28"/>
                <w:szCs w:val="28"/>
                <w:lang w:val="lt-LT"/>
              </w:rPr>
              <w:fldChar w:fldCharType="end"/>
            </w:r>
          </w:hyperlink>
        </w:p>
        <w:p w14:paraId="5B55D9A3" w14:textId="7BF93EE3"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55" w:history="1">
            <w:r w:rsidR="006F1DA1" w:rsidRPr="009E013D">
              <w:rPr>
                <w:rStyle w:val="Hyperlink"/>
                <w:rFonts w:ascii="Arial" w:hAnsi="Arial" w:cs="Arial"/>
                <w:noProof/>
                <w:sz w:val="28"/>
                <w:szCs w:val="28"/>
                <w:lang w:val="lt-LT"/>
              </w:rPr>
              <w:t>Šaltiniai</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_Toc124809255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19</w:t>
            </w:r>
            <w:r w:rsidR="006F1DA1" w:rsidRPr="009E013D">
              <w:rPr>
                <w:rFonts w:ascii="Arial" w:hAnsi="Arial" w:cs="Arial"/>
                <w:noProof/>
                <w:webHidden/>
                <w:sz w:val="28"/>
                <w:szCs w:val="28"/>
                <w:lang w:val="lt-LT"/>
              </w:rPr>
              <w:fldChar w:fldCharType="end"/>
            </w:r>
          </w:hyperlink>
        </w:p>
        <w:p w14:paraId="078B3695" w14:textId="7A6387EA"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56" w:history="1">
            <w:r w:rsidR="006F1DA1" w:rsidRPr="009E013D">
              <w:rPr>
                <w:rStyle w:val="Hyperlink"/>
                <w:rFonts w:ascii="Arial" w:hAnsi="Arial" w:cs="Arial"/>
                <w:noProof/>
                <w:sz w:val="28"/>
                <w:szCs w:val="28"/>
                <w:lang w:val="lt-LT"/>
              </w:rPr>
              <w:t>Padėka</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_Toc124809256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19</w:t>
            </w:r>
            <w:r w:rsidR="006F1DA1" w:rsidRPr="009E013D">
              <w:rPr>
                <w:rFonts w:ascii="Arial" w:hAnsi="Arial" w:cs="Arial"/>
                <w:noProof/>
                <w:webHidden/>
                <w:sz w:val="28"/>
                <w:szCs w:val="28"/>
                <w:lang w:val="lt-LT"/>
              </w:rPr>
              <w:fldChar w:fldCharType="end"/>
            </w:r>
          </w:hyperlink>
        </w:p>
        <w:p w14:paraId="02B9A8FB" w14:textId="1B3F5298" w:rsidR="006F1DA1" w:rsidRPr="009E013D" w:rsidRDefault="00000000">
          <w:pPr>
            <w:pStyle w:val="TOC1"/>
            <w:tabs>
              <w:tab w:val="right" w:leader="dot" w:pos="9962"/>
            </w:tabs>
            <w:rPr>
              <w:rFonts w:ascii="Arial" w:eastAsiaTheme="minorEastAsia" w:hAnsi="Arial" w:cs="Arial"/>
              <w:noProof/>
              <w:sz w:val="28"/>
              <w:szCs w:val="28"/>
              <w:lang w:val="lt-LT"/>
            </w:rPr>
          </w:pPr>
          <w:hyperlink w:anchor="_Toc124809257" w:history="1">
            <w:r w:rsidR="006F1DA1" w:rsidRPr="009E013D">
              <w:rPr>
                <w:rStyle w:val="Hyperlink"/>
                <w:rFonts w:ascii="Arial" w:hAnsi="Arial" w:cs="Arial"/>
                <w:noProof/>
                <w:sz w:val="28"/>
                <w:szCs w:val="28"/>
                <w:lang w:val="lt-LT"/>
              </w:rPr>
              <w:t>Priedai</w:t>
            </w:r>
            <w:r w:rsidR="006F1DA1" w:rsidRPr="009E013D">
              <w:rPr>
                <w:rFonts w:ascii="Arial" w:hAnsi="Arial" w:cs="Arial"/>
                <w:noProof/>
                <w:webHidden/>
                <w:sz w:val="28"/>
                <w:szCs w:val="28"/>
                <w:lang w:val="lt-LT"/>
              </w:rPr>
              <w:tab/>
            </w:r>
            <w:r w:rsidR="006F1DA1" w:rsidRPr="009E013D">
              <w:rPr>
                <w:rFonts w:ascii="Arial" w:hAnsi="Arial" w:cs="Arial"/>
                <w:noProof/>
                <w:webHidden/>
                <w:sz w:val="28"/>
                <w:szCs w:val="28"/>
                <w:lang w:val="lt-LT"/>
              </w:rPr>
              <w:fldChar w:fldCharType="begin"/>
            </w:r>
            <w:r w:rsidR="006F1DA1" w:rsidRPr="009E013D">
              <w:rPr>
                <w:rFonts w:ascii="Arial" w:hAnsi="Arial" w:cs="Arial"/>
                <w:noProof/>
                <w:webHidden/>
                <w:sz w:val="28"/>
                <w:szCs w:val="28"/>
                <w:lang w:val="lt-LT"/>
              </w:rPr>
              <w:instrText xml:space="preserve"> PAGEREF _Toc124809257 \h </w:instrText>
            </w:r>
            <w:r w:rsidR="006F1DA1" w:rsidRPr="009E013D">
              <w:rPr>
                <w:rFonts w:ascii="Arial" w:hAnsi="Arial" w:cs="Arial"/>
                <w:noProof/>
                <w:webHidden/>
                <w:sz w:val="28"/>
                <w:szCs w:val="28"/>
                <w:lang w:val="lt-LT"/>
              </w:rPr>
            </w:r>
            <w:r w:rsidR="006F1DA1" w:rsidRPr="009E013D">
              <w:rPr>
                <w:rFonts w:ascii="Arial" w:hAnsi="Arial" w:cs="Arial"/>
                <w:noProof/>
                <w:webHidden/>
                <w:sz w:val="28"/>
                <w:szCs w:val="28"/>
                <w:lang w:val="lt-LT"/>
              </w:rPr>
              <w:fldChar w:fldCharType="separate"/>
            </w:r>
            <w:r w:rsidR="00614665">
              <w:rPr>
                <w:rFonts w:ascii="Arial" w:hAnsi="Arial" w:cs="Arial"/>
                <w:noProof/>
                <w:webHidden/>
                <w:sz w:val="28"/>
                <w:szCs w:val="28"/>
                <w:lang w:val="lt-LT"/>
              </w:rPr>
              <w:t>20</w:t>
            </w:r>
            <w:r w:rsidR="006F1DA1" w:rsidRPr="009E013D">
              <w:rPr>
                <w:rFonts w:ascii="Arial" w:hAnsi="Arial" w:cs="Arial"/>
                <w:noProof/>
                <w:webHidden/>
                <w:sz w:val="28"/>
                <w:szCs w:val="28"/>
                <w:lang w:val="lt-LT"/>
              </w:rPr>
              <w:fldChar w:fldCharType="end"/>
            </w:r>
          </w:hyperlink>
        </w:p>
        <w:p w14:paraId="18A02561" w14:textId="2794572A" w:rsidR="00CF7F0F" w:rsidRPr="009E013D" w:rsidRDefault="00CF7F0F" w:rsidP="00F73C47">
          <w:pPr>
            <w:spacing w:after="0" w:line="360" w:lineRule="auto"/>
            <w:rPr>
              <w:rFonts w:ascii="Tahoma" w:hAnsi="Tahoma" w:cs="Tahoma"/>
              <w:lang w:val="lt-LT"/>
            </w:rPr>
          </w:pPr>
          <w:r w:rsidRPr="009E013D">
            <w:rPr>
              <w:rFonts w:ascii="Arial" w:hAnsi="Arial" w:cs="Arial"/>
              <w:b/>
              <w:bCs/>
              <w:noProof/>
              <w:sz w:val="28"/>
              <w:szCs w:val="28"/>
              <w:lang w:val="lt-LT"/>
            </w:rPr>
            <w:fldChar w:fldCharType="end"/>
          </w:r>
        </w:p>
      </w:sdtContent>
    </w:sdt>
    <w:p w14:paraId="1FF95532" w14:textId="1CE12F97" w:rsidR="00F36053" w:rsidRPr="009E013D" w:rsidRDefault="00F36053" w:rsidP="00F73C47">
      <w:pPr>
        <w:spacing w:after="0" w:line="360" w:lineRule="auto"/>
        <w:rPr>
          <w:rFonts w:ascii="Tahoma" w:hAnsi="Tahoma" w:cs="Tahoma"/>
          <w:sz w:val="28"/>
          <w:szCs w:val="28"/>
          <w:lang w:val="lt-LT"/>
        </w:rPr>
      </w:pPr>
      <w:r w:rsidRPr="009E013D">
        <w:rPr>
          <w:rFonts w:ascii="Tahoma" w:hAnsi="Tahoma" w:cs="Tahoma"/>
          <w:sz w:val="28"/>
          <w:szCs w:val="28"/>
          <w:lang w:val="lt-LT"/>
        </w:rPr>
        <w:br w:type="page"/>
      </w:r>
    </w:p>
    <w:p w14:paraId="05EB6F47" w14:textId="1E9C191A" w:rsidR="00501BFE" w:rsidRPr="009E013D" w:rsidRDefault="00F36053" w:rsidP="00F73C47">
      <w:pPr>
        <w:pStyle w:val="Heading1"/>
        <w:spacing w:before="0" w:line="360" w:lineRule="auto"/>
        <w:rPr>
          <w:rFonts w:ascii="Tahoma" w:hAnsi="Tahoma" w:cs="Tahoma"/>
          <w:color w:val="C6884A"/>
          <w:lang w:val="lt-LT"/>
        </w:rPr>
      </w:pPr>
      <w:bookmarkStart w:id="0" w:name="_Toc124809241"/>
      <w:r w:rsidRPr="009E013D">
        <w:rPr>
          <w:rFonts w:ascii="Tahoma" w:hAnsi="Tahoma" w:cs="Tahoma"/>
          <w:color w:val="C6884A"/>
          <w:lang w:val="lt-LT"/>
        </w:rPr>
        <w:lastRenderedPageBreak/>
        <w:t>Įvadas</w:t>
      </w:r>
      <w:bookmarkEnd w:id="0"/>
    </w:p>
    <w:p w14:paraId="253510EE" w14:textId="3FFC9C40" w:rsidR="0029060A" w:rsidRPr="009E013D" w:rsidRDefault="00FB05D0" w:rsidP="00F73C47">
      <w:pPr>
        <w:spacing w:after="0" w:line="360" w:lineRule="auto"/>
        <w:jc w:val="both"/>
        <w:rPr>
          <w:rFonts w:ascii="Tahoma" w:hAnsi="Tahoma" w:cs="Tahoma"/>
          <w:sz w:val="24"/>
          <w:szCs w:val="24"/>
          <w:lang w:val="lt-LT"/>
        </w:rPr>
      </w:pPr>
      <w:r w:rsidRPr="009E013D">
        <w:rPr>
          <w:rFonts w:ascii="Tahoma" w:hAnsi="Tahoma" w:cs="Tahoma"/>
          <w:sz w:val="24"/>
          <w:szCs w:val="24"/>
          <w:lang w:val="lt-LT"/>
        </w:rPr>
        <w:t xml:space="preserve">Remiantis Lietuvos gyventojų surašymo duomenimis </w:t>
      </w:r>
      <w:r w:rsidR="002932EB" w:rsidRPr="009E013D">
        <w:rPr>
          <w:rFonts w:ascii="Tahoma" w:hAnsi="Tahoma" w:cs="Tahoma"/>
          <w:sz w:val="24"/>
          <w:szCs w:val="24"/>
          <w:lang w:val="lt-LT"/>
        </w:rPr>
        <w:t xml:space="preserve">Lietuvoje </w:t>
      </w:r>
      <w:r w:rsidRPr="009E013D">
        <w:rPr>
          <w:rFonts w:ascii="Tahoma" w:hAnsi="Tahoma" w:cs="Tahoma"/>
          <w:sz w:val="24"/>
          <w:szCs w:val="24"/>
          <w:lang w:val="lt-LT"/>
        </w:rPr>
        <w:t xml:space="preserve">2021 m. sausio 1 d. gyveno </w:t>
      </w:r>
      <w:r w:rsidR="002932EB" w:rsidRPr="009E013D">
        <w:rPr>
          <w:rFonts w:ascii="Tahoma" w:hAnsi="Tahoma" w:cs="Tahoma"/>
          <w:sz w:val="24"/>
          <w:szCs w:val="24"/>
          <w:lang w:val="lt-LT"/>
        </w:rPr>
        <w:t>šiandien gyvena apie 2</w:t>
      </w:r>
      <w:r w:rsidRPr="009E013D">
        <w:rPr>
          <w:rFonts w:ascii="Tahoma" w:hAnsi="Tahoma" w:cs="Tahoma"/>
          <w:sz w:val="24"/>
          <w:szCs w:val="24"/>
          <w:lang w:val="lt-LT"/>
        </w:rPr>
        <w:t>251 romų tautybės gyventojas ir tai sudarė apie 0,08 proc. visų Lietuvos gyventojų. Romų</w:t>
      </w:r>
      <w:r w:rsidR="002932EB" w:rsidRPr="009E013D">
        <w:rPr>
          <w:rFonts w:ascii="Tahoma" w:hAnsi="Tahoma" w:cs="Tahoma"/>
          <w:sz w:val="24"/>
          <w:szCs w:val="24"/>
          <w:lang w:val="lt-LT"/>
        </w:rPr>
        <w:t xml:space="preserve"> tautinė bendrija Lietuvoje gyvena nuo senų laikų, </w:t>
      </w:r>
      <w:r w:rsidRPr="009E013D">
        <w:rPr>
          <w:rFonts w:ascii="Tahoma" w:hAnsi="Tahoma" w:cs="Tahoma"/>
          <w:sz w:val="24"/>
          <w:szCs w:val="24"/>
          <w:lang w:val="lt-LT"/>
        </w:rPr>
        <w:t xml:space="preserve">tačiau </w:t>
      </w:r>
      <w:r w:rsidR="002932EB" w:rsidRPr="009E013D">
        <w:rPr>
          <w:rFonts w:ascii="Tahoma" w:hAnsi="Tahoma" w:cs="Tahoma"/>
          <w:sz w:val="24"/>
          <w:szCs w:val="24"/>
          <w:lang w:val="lt-LT"/>
        </w:rPr>
        <w:t>patikimų ir tikslių duomenų apie romų tautybės gyventojų socialinę demograf</w:t>
      </w:r>
      <w:r w:rsidR="00A702C0" w:rsidRPr="009E013D">
        <w:rPr>
          <w:rFonts w:ascii="Tahoma" w:hAnsi="Tahoma" w:cs="Tahoma"/>
          <w:sz w:val="24"/>
          <w:szCs w:val="24"/>
          <w:lang w:val="lt-LT"/>
        </w:rPr>
        <w:t>i</w:t>
      </w:r>
      <w:r w:rsidR="002932EB" w:rsidRPr="009E013D">
        <w:rPr>
          <w:rFonts w:ascii="Tahoma" w:hAnsi="Tahoma" w:cs="Tahoma"/>
          <w:sz w:val="24"/>
          <w:szCs w:val="24"/>
          <w:lang w:val="lt-LT"/>
        </w:rPr>
        <w:t>nę struktūrą trūksta.</w:t>
      </w:r>
      <w:r w:rsidR="00A702C0" w:rsidRPr="009E013D">
        <w:rPr>
          <w:rFonts w:ascii="Tahoma" w:hAnsi="Tahoma" w:cs="Tahoma"/>
          <w:sz w:val="24"/>
          <w:szCs w:val="24"/>
          <w:lang w:val="lt-LT"/>
        </w:rPr>
        <w:t xml:space="preserve"> </w:t>
      </w:r>
      <w:r w:rsidR="00A702C0" w:rsidRPr="009E013D">
        <w:rPr>
          <w:rFonts w:ascii="Tahoma" w:hAnsi="Tahoma" w:cs="Tahoma"/>
          <w:b/>
          <w:bCs/>
          <w:sz w:val="24"/>
          <w:szCs w:val="24"/>
          <w:lang w:val="lt-LT"/>
        </w:rPr>
        <w:t>Šio darbo tikslas – atlikti Lietuvos romų demografinių struktūrų analizę, remiantis 2021 m. Lietuvos gyventojų surašymo (momentinės stebėsenos) duomenimis.</w:t>
      </w:r>
      <w:r w:rsidR="002932EB" w:rsidRPr="009E013D">
        <w:rPr>
          <w:rFonts w:ascii="Tahoma" w:hAnsi="Tahoma" w:cs="Tahoma"/>
          <w:sz w:val="24"/>
          <w:szCs w:val="24"/>
          <w:lang w:val="lt-LT"/>
        </w:rPr>
        <w:t xml:space="preserve"> </w:t>
      </w:r>
      <w:r w:rsidRPr="009E013D">
        <w:rPr>
          <w:rFonts w:ascii="Tahoma" w:hAnsi="Tahoma" w:cs="Tahoma"/>
          <w:sz w:val="24"/>
          <w:szCs w:val="24"/>
          <w:lang w:val="lt-LT"/>
        </w:rPr>
        <w:t>Šis tyrimas yra pirmasis individualaus lygmens duomenimis pagrįstas darbas apie Lietuvos romų socialinę demografinę struktūr</w:t>
      </w:r>
      <w:r w:rsidR="00FF6D34" w:rsidRPr="009E013D">
        <w:rPr>
          <w:rFonts w:ascii="Tahoma" w:hAnsi="Tahoma" w:cs="Tahoma"/>
          <w:sz w:val="24"/>
          <w:szCs w:val="24"/>
          <w:lang w:val="lt-LT"/>
        </w:rPr>
        <w:t>ą</w:t>
      </w:r>
      <w:r w:rsidRPr="009E013D">
        <w:rPr>
          <w:rFonts w:ascii="Tahoma" w:hAnsi="Tahoma" w:cs="Tahoma"/>
          <w:sz w:val="24"/>
          <w:szCs w:val="24"/>
          <w:lang w:val="lt-LT"/>
        </w:rPr>
        <w:t>. Tyrime nagrinėjama Lietuvos romų gyventojų struktūra pagal lytį, amžių, gyvenamąją vietovę, savivaldybę, gimimo vietą, santuokinį statusą, ekonominį aktyvumą, išsilavinimą. Pateikiam</w:t>
      </w:r>
      <w:r w:rsidR="00FF6D34" w:rsidRPr="009E013D">
        <w:rPr>
          <w:rFonts w:ascii="Tahoma" w:hAnsi="Tahoma" w:cs="Tahoma"/>
          <w:sz w:val="24"/>
          <w:szCs w:val="24"/>
          <w:lang w:val="lt-LT"/>
        </w:rPr>
        <w:t>a</w:t>
      </w:r>
      <w:r w:rsidRPr="009E013D">
        <w:rPr>
          <w:rFonts w:ascii="Tahoma" w:hAnsi="Tahoma" w:cs="Tahoma"/>
          <w:sz w:val="24"/>
          <w:szCs w:val="24"/>
          <w:lang w:val="lt-LT"/>
        </w:rPr>
        <w:t xml:space="preserve"> informacija apie romų gyvenimo sąlygas. Gauti duomenis gretinami su </w:t>
      </w:r>
      <w:r w:rsidR="00A702C0" w:rsidRPr="009E013D">
        <w:rPr>
          <w:rFonts w:ascii="Tahoma" w:hAnsi="Tahoma" w:cs="Tahoma"/>
          <w:sz w:val="24"/>
          <w:szCs w:val="24"/>
          <w:lang w:val="lt-LT"/>
        </w:rPr>
        <w:t xml:space="preserve">lietuvių bei kitų </w:t>
      </w:r>
      <w:r w:rsidRPr="009E013D">
        <w:rPr>
          <w:rFonts w:ascii="Tahoma" w:hAnsi="Tahoma" w:cs="Tahoma"/>
          <w:sz w:val="24"/>
          <w:szCs w:val="24"/>
          <w:lang w:val="lt-LT"/>
        </w:rPr>
        <w:t>Lietuvoje gyvenančių tautinių bendrijų demografiniais duomenimis</w:t>
      </w:r>
      <w:r w:rsidR="00A702C0" w:rsidRPr="009E013D">
        <w:rPr>
          <w:rFonts w:ascii="Tahoma" w:hAnsi="Tahoma" w:cs="Tahoma"/>
          <w:sz w:val="24"/>
          <w:szCs w:val="24"/>
          <w:lang w:val="lt-LT"/>
        </w:rPr>
        <w:t>.</w:t>
      </w:r>
    </w:p>
    <w:p w14:paraId="45511D4B" w14:textId="77777777" w:rsidR="00246147" w:rsidRPr="009E013D" w:rsidRDefault="00246147" w:rsidP="00F73C47">
      <w:pPr>
        <w:spacing w:after="0" w:line="360" w:lineRule="auto"/>
        <w:jc w:val="both"/>
        <w:rPr>
          <w:rFonts w:ascii="Tahoma" w:hAnsi="Tahoma" w:cs="Tahoma"/>
          <w:sz w:val="24"/>
          <w:szCs w:val="24"/>
          <w:lang w:val="lt-LT"/>
        </w:rPr>
      </w:pPr>
    </w:p>
    <w:p w14:paraId="7FF85A96" w14:textId="56706A1D" w:rsidR="00D8792A" w:rsidRPr="009E013D" w:rsidRDefault="0029060A" w:rsidP="00F73C47">
      <w:pPr>
        <w:spacing w:after="0" w:line="360" w:lineRule="auto"/>
        <w:jc w:val="both"/>
        <w:rPr>
          <w:rFonts w:ascii="Tahoma" w:hAnsi="Tahoma" w:cs="Tahoma"/>
          <w:sz w:val="24"/>
          <w:szCs w:val="24"/>
          <w:lang w:val="lt-LT"/>
        </w:rPr>
      </w:pPr>
      <w:r w:rsidRPr="009E013D">
        <w:rPr>
          <w:rFonts w:ascii="Tahoma" w:hAnsi="Tahoma" w:cs="Tahoma"/>
          <w:sz w:val="24"/>
          <w:szCs w:val="24"/>
          <w:lang w:val="lt-LT"/>
        </w:rPr>
        <w:t>Gyventojų romų socialinės demografinės struktūros analizė atlikta įgyv</w:t>
      </w:r>
      <w:r w:rsidR="007E0675" w:rsidRPr="009E013D">
        <w:rPr>
          <w:rFonts w:ascii="Tahoma" w:hAnsi="Tahoma" w:cs="Tahoma"/>
          <w:sz w:val="24"/>
          <w:szCs w:val="24"/>
          <w:lang w:val="lt-LT"/>
        </w:rPr>
        <w:t>en</w:t>
      </w:r>
      <w:r w:rsidRPr="009E013D">
        <w:rPr>
          <w:rFonts w:ascii="Tahoma" w:hAnsi="Tahoma" w:cs="Tahoma"/>
          <w:sz w:val="24"/>
          <w:szCs w:val="24"/>
          <w:lang w:val="lt-LT"/>
        </w:rPr>
        <w:t>dinant mokslinį tyrimą  (ilgalaikę programą)</w:t>
      </w:r>
      <w:r w:rsidR="007E0675" w:rsidRPr="009E013D">
        <w:rPr>
          <w:rFonts w:ascii="Tahoma" w:hAnsi="Tahoma" w:cs="Tahoma"/>
          <w:sz w:val="24"/>
          <w:szCs w:val="24"/>
          <w:lang w:val="lt-LT"/>
        </w:rPr>
        <w:t xml:space="preserve"> „</w:t>
      </w:r>
      <w:r w:rsidRPr="009E013D">
        <w:rPr>
          <w:rFonts w:ascii="Tahoma" w:hAnsi="Tahoma" w:cs="Tahoma"/>
          <w:sz w:val="24"/>
          <w:szCs w:val="24"/>
          <w:lang w:val="lt-LT"/>
        </w:rPr>
        <w:t>Socialiniai iššūkiai gerovės visuomenei technologinės ir demografinės kaitos kontekste</w:t>
      </w:r>
      <w:r w:rsidR="007E0675" w:rsidRPr="009E013D">
        <w:rPr>
          <w:rFonts w:ascii="Tahoma" w:hAnsi="Tahoma" w:cs="Tahoma"/>
          <w:sz w:val="24"/>
          <w:szCs w:val="24"/>
          <w:lang w:val="lt-LT"/>
        </w:rPr>
        <w:t>“</w:t>
      </w:r>
      <w:r w:rsidRPr="009E013D">
        <w:rPr>
          <w:rFonts w:ascii="Tahoma" w:hAnsi="Tahoma" w:cs="Tahoma"/>
          <w:sz w:val="24"/>
          <w:szCs w:val="24"/>
          <w:lang w:val="lt-LT"/>
        </w:rPr>
        <w:t xml:space="preserve">, kurios vienas iš uždavinių </w:t>
      </w:r>
      <w:r w:rsidR="007E0675" w:rsidRPr="009E013D">
        <w:rPr>
          <w:rFonts w:ascii="Tahoma" w:hAnsi="Tahoma" w:cs="Tahoma"/>
          <w:sz w:val="24"/>
          <w:szCs w:val="24"/>
          <w:lang w:val="lt-LT"/>
        </w:rPr>
        <w:t xml:space="preserve">– analizuoti demografinių procesų ir struktūrų pokyčius. </w:t>
      </w:r>
      <w:r w:rsidR="00427EE1" w:rsidRPr="009E013D">
        <w:rPr>
          <w:rFonts w:ascii="Tahoma" w:hAnsi="Tahoma" w:cs="Tahoma"/>
          <w:sz w:val="24"/>
          <w:szCs w:val="24"/>
          <w:lang w:val="lt-LT"/>
        </w:rPr>
        <w:t xml:space="preserve">Analizė atlikta vykdant </w:t>
      </w:r>
      <w:r w:rsidRPr="009E013D">
        <w:rPr>
          <w:rFonts w:ascii="Tahoma" w:hAnsi="Tahoma" w:cs="Tahoma"/>
          <w:sz w:val="24"/>
          <w:szCs w:val="24"/>
          <w:lang w:val="lt-LT"/>
        </w:rPr>
        <w:t>Tautinių mažumų departamentas prie Lietuvos Respublikos Vyriausybės</w:t>
      </w:r>
      <w:r w:rsidR="00427EE1" w:rsidRPr="009E013D">
        <w:rPr>
          <w:rFonts w:ascii="Tahoma" w:hAnsi="Tahoma" w:cs="Tahoma"/>
          <w:sz w:val="24"/>
          <w:szCs w:val="24"/>
          <w:lang w:val="lt-LT"/>
        </w:rPr>
        <w:t xml:space="preserve"> ir Lietuvos socialinių mokslų centro Sociologijos instituto sutartį. Tautinių mažumų departamentas prie Lietuvos Respublikos Vyriausybės, </w:t>
      </w:r>
      <w:r w:rsidRPr="009E013D">
        <w:rPr>
          <w:rFonts w:ascii="Tahoma" w:hAnsi="Tahoma" w:cs="Tahoma"/>
          <w:sz w:val="24"/>
          <w:szCs w:val="24"/>
          <w:lang w:val="lt-LT"/>
        </w:rPr>
        <w:t xml:space="preserve">įgyvendindamas Romų integracijos į Lietuvos visuomenę priemonių plano 2022–2023 m., patvirtinto Tautinių mažumų departamento prie Lietuvos Respublikos Vyriausybės direktorės Vidos </w:t>
      </w:r>
      <w:proofErr w:type="spellStart"/>
      <w:r w:rsidRPr="009E013D">
        <w:rPr>
          <w:rFonts w:ascii="Tahoma" w:hAnsi="Tahoma" w:cs="Tahoma"/>
          <w:sz w:val="24"/>
          <w:szCs w:val="24"/>
          <w:lang w:val="lt-LT"/>
        </w:rPr>
        <w:t>Montvydaitės</w:t>
      </w:r>
      <w:proofErr w:type="spellEnd"/>
      <w:r w:rsidRPr="009E013D">
        <w:rPr>
          <w:rFonts w:ascii="Tahoma" w:hAnsi="Tahoma" w:cs="Tahoma"/>
          <w:sz w:val="24"/>
          <w:szCs w:val="24"/>
          <w:lang w:val="lt-LT"/>
        </w:rPr>
        <w:t xml:space="preserve"> 2022-07-01 įsakymu Nr. ĮV-33, </w:t>
      </w:r>
      <w:r w:rsidR="00427EE1" w:rsidRPr="009E013D">
        <w:rPr>
          <w:rFonts w:ascii="Tahoma" w:hAnsi="Tahoma" w:cs="Tahoma"/>
          <w:sz w:val="24"/>
          <w:szCs w:val="24"/>
          <w:lang w:val="lt-LT"/>
        </w:rPr>
        <w:t>buvo numatęs atlikti gyventojų surašymo duomenų analizę apie romų padėtį Lietuvoje (</w:t>
      </w:r>
      <w:r w:rsidRPr="009E013D">
        <w:rPr>
          <w:rFonts w:ascii="Tahoma" w:hAnsi="Tahoma" w:cs="Tahoma"/>
          <w:sz w:val="24"/>
          <w:szCs w:val="24"/>
          <w:lang w:val="lt-LT"/>
        </w:rPr>
        <w:t>priemonę Nr. 1.1.6.</w:t>
      </w:r>
      <w:r w:rsidR="00427EE1" w:rsidRPr="009E013D">
        <w:rPr>
          <w:rFonts w:ascii="Tahoma" w:hAnsi="Tahoma" w:cs="Tahoma"/>
          <w:sz w:val="24"/>
          <w:szCs w:val="24"/>
          <w:lang w:val="lt-LT"/>
        </w:rPr>
        <w:t>).</w:t>
      </w:r>
    </w:p>
    <w:p w14:paraId="2301E3C9" w14:textId="48E663B9" w:rsidR="00E3518F" w:rsidRPr="009E013D" w:rsidRDefault="00501BFE" w:rsidP="00F73C47">
      <w:pPr>
        <w:pStyle w:val="Heading1"/>
        <w:spacing w:before="0" w:line="360" w:lineRule="auto"/>
        <w:rPr>
          <w:rFonts w:ascii="Tahoma" w:hAnsi="Tahoma" w:cs="Tahoma"/>
          <w:color w:val="C6884A"/>
          <w:lang w:val="lt-LT"/>
        </w:rPr>
      </w:pPr>
      <w:r w:rsidRPr="009E013D">
        <w:rPr>
          <w:rFonts w:ascii="Tahoma" w:hAnsi="Tahoma" w:cs="Tahoma"/>
          <w:sz w:val="28"/>
          <w:szCs w:val="28"/>
          <w:lang w:val="lt-LT"/>
        </w:rPr>
        <w:br w:type="page"/>
      </w:r>
      <w:bookmarkStart w:id="1" w:name="_Toc124809242"/>
      <w:r w:rsidR="00E3518F" w:rsidRPr="009E013D">
        <w:rPr>
          <w:rFonts w:ascii="Tahoma" w:hAnsi="Tahoma" w:cs="Tahoma"/>
          <w:color w:val="C6884A"/>
          <w:lang w:val="lt-LT"/>
        </w:rPr>
        <w:lastRenderedPageBreak/>
        <w:t>Tyrimo</w:t>
      </w:r>
      <w:r w:rsidR="001B4C23" w:rsidRPr="009E013D">
        <w:rPr>
          <w:rFonts w:ascii="Tahoma" w:hAnsi="Tahoma" w:cs="Tahoma"/>
          <w:color w:val="C6884A"/>
          <w:lang w:val="lt-LT"/>
        </w:rPr>
        <w:t xml:space="preserve"> duomenys ir</w:t>
      </w:r>
      <w:r w:rsidR="00E3518F" w:rsidRPr="009E013D">
        <w:rPr>
          <w:rFonts w:ascii="Tahoma" w:hAnsi="Tahoma" w:cs="Tahoma"/>
          <w:color w:val="C6884A"/>
          <w:lang w:val="lt-LT"/>
        </w:rPr>
        <w:t xml:space="preserve"> metodai</w:t>
      </w:r>
      <w:bookmarkEnd w:id="1"/>
    </w:p>
    <w:p w14:paraId="779B06BB" w14:textId="77777777" w:rsidR="001B4C23" w:rsidRPr="009E013D" w:rsidRDefault="001B4C23" w:rsidP="00F73C47">
      <w:pPr>
        <w:spacing w:after="0" w:line="360" w:lineRule="auto"/>
        <w:jc w:val="both"/>
        <w:rPr>
          <w:rFonts w:ascii="Tahoma" w:hAnsi="Tahoma" w:cs="Tahoma"/>
          <w:b/>
          <w:bCs/>
          <w:sz w:val="24"/>
          <w:szCs w:val="24"/>
          <w:lang w:val="lt-LT"/>
        </w:rPr>
      </w:pPr>
      <w:r w:rsidRPr="009E013D">
        <w:rPr>
          <w:rFonts w:ascii="Tahoma" w:hAnsi="Tahoma" w:cs="Tahoma"/>
          <w:b/>
          <w:bCs/>
          <w:sz w:val="24"/>
          <w:szCs w:val="24"/>
          <w:lang w:val="lt-LT"/>
        </w:rPr>
        <w:t>Duomenys</w:t>
      </w:r>
    </w:p>
    <w:p w14:paraId="11EC8635" w14:textId="65B379B9" w:rsidR="001B4C23" w:rsidRPr="009E013D" w:rsidRDefault="001B4C23" w:rsidP="00F73C47">
      <w:pPr>
        <w:spacing w:after="0" w:line="360" w:lineRule="auto"/>
        <w:jc w:val="both"/>
        <w:rPr>
          <w:rFonts w:ascii="Tahoma" w:hAnsi="Tahoma" w:cs="Tahoma"/>
          <w:sz w:val="24"/>
          <w:szCs w:val="24"/>
          <w:lang w:val="lt-LT"/>
        </w:rPr>
      </w:pPr>
      <w:r w:rsidRPr="009E013D">
        <w:rPr>
          <w:rFonts w:ascii="Tahoma" w:hAnsi="Tahoma" w:cs="Tahoma"/>
          <w:sz w:val="24"/>
          <w:szCs w:val="24"/>
          <w:lang w:val="lt-LT"/>
        </w:rPr>
        <w:t xml:space="preserve">Tyrime naudoti 2021 m. Lietuvos gyventojų surašymo duomenys. </w:t>
      </w:r>
      <w:r w:rsidR="00756199" w:rsidRPr="009E013D">
        <w:rPr>
          <w:rFonts w:ascii="Tahoma" w:hAnsi="Tahoma" w:cs="Tahoma"/>
          <w:sz w:val="24"/>
          <w:szCs w:val="24"/>
          <w:lang w:val="lt-LT"/>
        </w:rPr>
        <w:t>Tiriamoji visuma – Lietuvos Respublikos nuolatiniai gyventojai, namų ūkiai, šeimos ir būstai</w:t>
      </w:r>
      <w:r w:rsidR="00D3503C" w:rsidRPr="009E013D">
        <w:rPr>
          <w:rFonts w:ascii="Tahoma" w:hAnsi="Tahoma" w:cs="Tahoma"/>
          <w:sz w:val="24"/>
          <w:szCs w:val="24"/>
          <w:lang w:val="lt-LT"/>
        </w:rPr>
        <w:t xml:space="preserve"> (LSD 2020). </w:t>
      </w:r>
      <w:r w:rsidR="008C5CF7" w:rsidRPr="009E013D">
        <w:rPr>
          <w:rFonts w:ascii="Tahoma" w:hAnsi="Tahoma" w:cs="Tahoma"/>
          <w:sz w:val="24"/>
          <w:szCs w:val="24"/>
          <w:lang w:val="lt-LT"/>
        </w:rPr>
        <w:t>Tyrimo d</w:t>
      </w:r>
      <w:r w:rsidR="00A42DC4" w:rsidRPr="009E013D">
        <w:rPr>
          <w:rFonts w:ascii="Tahoma" w:hAnsi="Tahoma" w:cs="Tahoma"/>
          <w:sz w:val="24"/>
          <w:szCs w:val="24"/>
          <w:lang w:val="lt-LT"/>
        </w:rPr>
        <w:t>uomenų šaltinis – Lietuvos statistikos departamentas</w:t>
      </w:r>
      <w:r w:rsidR="008C5CF7" w:rsidRPr="009E013D">
        <w:rPr>
          <w:rFonts w:ascii="Tahoma" w:hAnsi="Tahoma" w:cs="Tahoma"/>
          <w:sz w:val="24"/>
          <w:szCs w:val="24"/>
          <w:lang w:val="lt-LT"/>
        </w:rPr>
        <w:t xml:space="preserve">. </w:t>
      </w:r>
      <w:r w:rsidR="00A42DC4" w:rsidRPr="009E013D">
        <w:rPr>
          <w:rFonts w:ascii="Tahoma" w:hAnsi="Tahoma" w:cs="Tahoma"/>
          <w:sz w:val="24"/>
          <w:szCs w:val="24"/>
          <w:lang w:val="lt-LT"/>
        </w:rPr>
        <w:t xml:space="preserve">Mokslinio tyrimo ir pateiktos analizės rezultatai ir išvados yra </w:t>
      </w:r>
      <w:r w:rsidRPr="009E013D">
        <w:rPr>
          <w:rFonts w:ascii="Tahoma" w:hAnsi="Tahoma" w:cs="Tahoma"/>
          <w:sz w:val="24"/>
          <w:szCs w:val="24"/>
          <w:lang w:val="lt-LT"/>
        </w:rPr>
        <w:t>ataskaitos autoriaus</w:t>
      </w:r>
      <w:r w:rsidR="00A42DC4" w:rsidRPr="009E013D">
        <w:rPr>
          <w:rFonts w:ascii="Tahoma" w:hAnsi="Tahoma" w:cs="Tahoma"/>
          <w:sz w:val="24"/>
          <w:szCs w:val="24"/>
          <w:lang w:val="lt-LT"/>
        </w:rPr>
        <w:t>, o ne Lietuvos statistikos departamento</w:t>
      </w:r>
      <w:r w:rsidRPr="009E013D">
        <w:rPr>
          <w:rFonts w:ascii="Tahoma" w:hAnsi="Tahoma" w:cs="Tahoma"/>
          <w:sz w:val="24"/>
          <w:szCs w:val="24"/>
          <w:lang w:val="lt-LT"/>
        </w:rPr>
        <w:t>. Tyrimo duomenų masyvą sudaro 2810761</w:t>
      </w:r>
      <w:r w:rsidR="00BC6316" w:rsidRPr="009E013D">
        <w:rPr>
          <w:rFonts w:ascii="Tahoma" w:hAnsi="Tahoma" w:cs="Tahoma"/>
          <w:sz w:val="24"/>
          <w:szCs w:val="24"/>
          <w:lang w:val="lt-LT"/>
        </w:rPr>
        <w:t xml:space="preserve"> </w:t>
      </w:r>
      <w:r w:rsidRPr="009E013D">
        <w:rPr>
          <w:rFonts w:ascii="Tahoma" w:hAnsi="Tahoma" w:cs="Tahoma"/>
          <w:sz w:val="24"/>
          <w:szCs w:val="24"/>
          <w:lang w:val="lt-LT"/>
        </w:rPr>
        <w:t xml:space="preserve">unikalus įrašas, turintis po 30 kintamųjų. Darbo pabaigoje esančiame </w:t>
      </w:r>
      <w:r w:rsidRPr="009E013D">
        <w:rPr>
          <w:rFonts w:ascii="Tahoma" w:hAnsi="Tahoma" w:cs="Tahoma"/>
          <w:b/>
          <w:bCs/>
          <w:sz w:val="24"/>
          <w:szCs w:val="24"/>
          <w:lang w:val="lt-LT"/>
        </w:rPr>
        <w:t>priede Nr. 1</w:t>
      </w:r>
      <w:r w:rsidRPr="009E013D">
        <w:rPr>
          <w:rFonts w:ascii="Tahoma" w:hAnsi="Tahoma" w:cs="Tahoma"/>
          <w:sz w:val="24"/>
          <w:szCs w:val="24"/>
          <w:lang w:val="lt-LT"/>
        </w:rPr>
        <w:t xml:space="preserve"> pateikti 2021 metų Lietuvos gyventojų surašymo kintamieji ir jų kategorijos. Jais remiantis ir atlikt</w:t>
      </w:r>
      <w:r w:rsidR="00B542C1" w:rsidRPr="009E013D">
        <w:rPr>
          <w:rFonts w:ascii="Tahoma" w:hAnsi="Tahoma" w:cs="Tahoma"/>
          <w:sz w:val="24"/>
          <w:szCs w:val="24"/>
          <w:lang w:val="lt-LT"/>
        </w:rPr>
        <w:t>a</w:t>
      </w:r>
      <w:r w:rsidRPr="009E013D">
        <w:rPr>
          <w:rFonts w:ascii="Tahoma" w:hAnsi="Tahoma" w:cs="Tahoma"/>
          <w:sz w:val="24"/>
          <w:szCs w:val="24"/>
          <w:lang w:val="lt-LT"/>
        </w:rPr>
        <w:t xml:space="preserve"> 2021 m. gyventojų surašymo duomenų apie romų padėtį Lietuvoje analizė.</w:t>
      </w:r>
      <w:r w:rsidR="00674DD3" w:rsidRPr="009E013D">
        <w:rPr>
          <w:rFonts w:ascii="Tahoma" w:hAnsi="Tahoma" w:cs="Tahoma"/>
          <w:sz w:val="24"/>
          <w:szCs w:val="24"/>
          <w:lang w:val="lt-LT"/>
        </w:rPr>
        <w:t xml:space="preserve"> </w:t>
      </w:r>
      <w:r w:rsidR="00D247CD" w:rsidRPr="009E013D">
        <w:rPr>
          <w:rFonts w:ascii="Tahoma" w:hAnsi="Tahoma" w:cs="Tahoma"/>
          <w:sz w:val="24"/>
          <w:szCs w:val="24"/>
          <w:lang w:val="lt-LT"/>
        </w:rPr>
        <w:t xml:space="preserve">Surašymo tikslas – </w:t>
      </w:r>
      <w:r w:rsidR="00D247CD" w:rsidRPr="009E013D">
        <w:rPr>
          <w:rFonts w:ascii="Tahoma" w:hAnsi="Tahoma" w:cs="Tahoma"/>
          <w:i/>
          <w:iCs/>
          <w:sz w:val="24"/>
          <w:szCs w:val="24"/>
          <w:lang w:val="lt-LT"/>
        </w:rPr>
        <w:t>nustatyti Lietuvos Respublikos nuolatinių gyventojų skaičių ir jų pasiskirstymą pagal regionus, apskritis ir savivaldybes, seniūnijas, gyvenamąsias vietoves, miestų dalis ir kitas mažas teritorijas, gyventojų demografinę, socialinę-ekonominę sudėtį, parengti ir paskelbti išsamią statistinę informaciją apie šeimų ir namų ūkių skaičių, jų sudėtį ir dydį, apie būstų skaičių ir jų kokybę</w:t>
      </w:r>
      <w:r w:rsidR="005D461A" w:rsidRPr="009E013D">
        <w:rPr>
          <w:rFonts w:ascii="Tahoma" w:hAnsi="Tahoma" w:cs="Tahoma"/>
          <w:i/>
          <w:iCs/>
          <w:sz w:val="24"/>
          <w:szCs w:val="24"/>
          <w:lang w:val="lt-LT"/>
        </w:rPr>
        <w:t xml:space="preserve"> </w:t>
      </w:r>
      <w:r w:rsidR="00D247CD" w:rsidRPr="009E013D">
        <w:rPr>
          <w:rFonts w:ascii="Tahoma" w:hAnsi="Tahoma" w:cs="Tahoma"/>
          <w:sz w:val="24"/>
          <w:szCs w:val="24"/>
          <w:lang w:val="lt-LT"/>
        </w:rPr>
        <w:t xml:space="preserve">(LSD 2020). </w:t>
      </w:r>
      <w:r w:rsidR="00674DD3" w:rsidRPr="009E013D">
        <w:rPr>
          <w:rFonts w:ascii="Tahoma" w:hAnsi="Tahoma" w:cs="Tahoma"/>
          <w:sz w:val="24"/>
          <w:szCs w:val="24"/>
          <w:lang w:val="lt-LT"/>
        </w:rPr>
        <w:t xml:space="preserve">Plačiau Lietuvos gyventojų surašymo metodiką </w:t>
      </w:r>
      <w:r w:rsidR="00CB4FCC" w:rsidRPr="009E013D">
        <w:rPr>
          <w:rFonts w:ascii="Tahoma" w:hAnsi="Tahoma" w:cs="Tahoma"/>
          <w:sz w:val="24"/>
          <w:szCs w:val="24"/>
          <w:lang w:val="lt-LT"/>
        </w:rPr>
        <w:t>aprašyta</w:t>
      </w:r>
      <w:r w:rsidR="00674DD3" w:rsidRPr="009E013D">
        <w:rPr>
          <w:rFonts w:ascii="Tahoma" w:hAnsi="Tahoma" w:cs="Tahoma"/>
          <w:sz w:val="24"/>
          <w:szCs w:val="24"/>
          <w:lang w:val="lt-LT"/>
        </w:rPr>
        <w:t xml:space="preserve"> </w:t>
      </w:r>
      <w:r w:rsidR="00CB4FCC" w:rsidRPr="009E013D">
        <w:rPr>
          <w:rFonts w:ascii="Tahoma" w:hAnsi="Tahoma" w:cs="Tahoma"/>
          <w:sz w:val="24"/>
          <w:szCs w:val="24"/>
          <w:lang w:val="lt-LT"/>
        </w:rPr>
        <w:t>dokumente „Lietuvos Respublikos 2021 metų gyventojų ir būstų visuotinio surašymo metodika“ (LSD 2020).</w:t>
      </w:r>
    </w:p>
    <w:p w14:paraId="0E1A883E" w14:textId="2428C03E" w:rsidR="00A42DC4" w:rsidRPr="009E013D" w:rsidRDefault="00A42DC4" w:rsidP="00F73C47">
      <w:pPr>
        <w:spacing w:after="0" w:line="360" w:lineRule="auto"/>
        <w:jc w:val="both"/>
        <w:rPr>
          <w:rFonts w:ascii="Tahoma" w:hAnsi="Tahoma" w:cs="Tahoma"/>
          <w:sz w:val="24"/>
          <w:szCs w:val="24"/>
          <w:lang w:val="lt-LT"/>
        </w:rPr>
      </w:pPr>
    </w:p>
    <w:p w14:paraId="4A63DCF2" w14:textId="614F4B41" w:rsidR="00021D31" w:rsidRPr="009E013D" w:rsidRDefault="00021D31" w:rsidP="00F73C47">
      <w:pPr>
        <w:spacing w:after="0" w:line="360" w:lineRule="auto"/>
        <w:jc w:val="both"/>
        <w:rPr>
          <w:rFonts w:ascii="Tahoma" w:hAnsi="Tahoma" w:cs="Tahoma"/>
          <w:b/>
          <w:bCs/>
          <w:sz w:val="24"/>
          <w:szCs w:val="24"/>
          <w:lang w:val="lt-LT"/>
        </w:rPr>
      </w:pPr>
      <w:r w:rsidRPr="009E013D">
        <w:rPr>
          <w:rFonts w:ascii="Tahoma" w:hAnsi="Tahoma" w:cs="Tahoma"/>
          <w:b/>
          <w:bCs/>
          <w:sz w:val="24"/>
          <w:szCs w:val="24"/>
          <w:lang w:val="lt-LT"/>
        </w:rPr>
        <w:t>Metodai</w:t>
      </w:r>
    </w:p>
    <w:p w14:paraId="4DB6C466" w14:textId="2A8DF0CA" w:rsidR="00E3518F" w:rsidRPr="009E013D" w:rsidRDefault="00021D31" w:rsidP="00F73C47">
      <w:pPr>
        <w:spacing w:after="0" w:line="360" w:lineRule="auto"/>
        <w:jc w:val="both"/>
        <w:rPr>
          <w:rFonts w:ascii="Tahoma" w:hAnsi="Tahoma" w:cs="Tahoma"/>
          <w:sz w:val="24"/>
          <w:szCs w:val="24"/>
          <w:lang w:val="lt-LT"/>
        </w:rPr>
      </w:pPr>
      <w:r w:rsidRPr="009E013D">
        <w:rPr>
          <w:rFonts w:ascii="Tahoma" w:hAnsi="Tahoma" w:cs="Tahoma"/>
          <w:sz w:val="24"/>
          <w:szCs w:val="24"/>
          <w:lang w:val="lt-LT"/>
        </w:rPr>
        <w:t>Visi s</w:t>
      </w:r>
      <w:r w:rsidR="00A42DC4" w:rsidRPr="009E013D">
        <w:rPr>
          <w:rFonts w:ascii="Tahoma" w:hAnsi="Tahoma" w:cs="Tahoma"/>
          <w:sz w:val="24"/>
          <w:szCs w:val="24"/>
          <w:lang w:val="lt-LT"/>
        </w:rPr>
        <w:t>kaičiavimai atlikti</w:t>
      </w:r>
      <w:r w:rsidRPr="009E013D">
        <w:rPr>
          <w:rFonts w:ascii="Tahoma" w:hAnsi="Tahoma" w:cs="Tahoma"/>
          <w:sz w:val="24"/>
          <w:szCs w:val="24"/>
          <w:lang w:val="lt-LT"/>
        </w:rPr>
        <w:t xml:space="preserve"> IBM </w:t>
      </w:r>
      <w:r w:rsidR="00A42DC4" w:rsidRPr="009E013D">
        <w:rPr>
          <w:rFonts w:ascii="Tahoma" w:hAnsi="Tahoma" w:cs="Tahoma"/>
          <w:sz w:val="24"/>
          <w:szCs w:val="24"/>
          <w:lang w:val="lt-LT"/>
        </w:rPr>
        <w:t>SPSS program</w:t>
      </w:r>
      <w:r w:rsidRPr="009E013D">
        <w:rPr>
          <w:rFonts w:ascii="Tahoma" w:hAnsi="Tahoma" w:cs="Tahoma"/>
          <w:sz w:val="24"/>
          <w:szCs w:val="24"/>
          <w:lang w:val="lt-LT"/>
        </w:rPr>
        <w:t xml:space="preserve">iniu paketu. </w:t>
      </w:r>
      <w:r w:rsidR="00A42DC4" w:rsidRPr="009E013D">
        <w:rPr>
          <w:rFonts w:ascii="Tahoma" w:hAnsi="Tahoma" w:cs="Tahoma"/>
          <w:sz w:val="24"/>
          <w:szCs w:val="24"/>
          <w:lang w:val="lt-LT"/>
        </w:rPr>
        <w:t>Tyrime naudoti aprašomosios statistikos metodai</w:t>
      </w:r>
      <w:r w:rsidRPr="009E013D">
        <w:rPr>
          <w:rFonts w:ascii="Tahoma" w:hAnsi="Tahoma" w:cs="Tahoma"/>
          <w:sz w:val="24"/>
          <w:szCs w:val="24"/>
          <w:lang w:val="lt-LT"/>
        </w:rPr>
        <w:t xml:space="preserve">. </w:t>
      </w:r>
      <w:r w:rsidR="00A42DC4" w:rsidRPr="009E013D">
        <w:rPr>
          <w:rFonts w:ascii="Tahoma" w:hAnsi="Tahoma" w:cs="Tahoma"/>
          <w:sz w:val="24"/>
          <w:szCs w:val="24"/>
          <w:lang w:val="lt-LT"/>
        </w:rPr>
        <w:t>Tyrimas atliktas vadovaujantis Demografinių tyrimų ir ekspertizių centro 2022 m. parengta „Gyventojų surašymo duomenų apie romų padėti Lietuvoje tyrimų metodologija“</w:t>
      </w:r>
      <w:r w:rsidR="00674DD3" w:rsidRPr="009E013D">
        <w:rPr>
          <w:rFonts w:ascii="Tahoma" w:hAnsi="Tahoma" w:cs="Tahoma"/>
          <w:sz w:val="24"/>
          <w:szCs w:val="24"/>
          <w:lang w:val="lt-LT"/>
        </w:rPr>
        <w:t xml:space="preserve"> (DTEC 2022)</w:t>
      </w:r>
      <w:r w:rsidRPr="009E013D">
        <w:rPr>
          <w:rFonts w:ascii="Tahoma" w:hAnsi="Tahoma" w:cs="Tahoma"/>
          <w:sz w:val="24"/>
          <w:szCs w:val="24"/>
          <w:lang w:val="lt-LT"/>
        </w:rPr>
        <w:t>.</w:t>
      </w:r>
    </w:p>
    <w:p w14:paraId="7B0E5598" w14:textId="6FF6ACC4" w:rsidR="00BB59F8" w:rsidRPr="009E013D" w:rsidRDefault="00BB59F8" w:rsidP="00F73C47">
      <w:pPr>
        <w:spacing w:after="0" w:line="360" w:lineRule="auto"/>
        <w:jc w:val="both"/>
        <w:rPr>
          <w:rFonts w:ascii="Tahoma" w:hAnsi="Tahoma" w:cs="Tahoma"/>
          <w:sz w:val="24"/>
          <w:szCs w:val="24"/>
          <w:lang w:val="lt-LT"/>
        </w:rPr>
      </w:pPr>
    </w:p>
    <w:p w14:paraId="0376D7D6" w14:textId="61C631A4" w:rsidR="005E23F8" w:rsidRPr="009E013D" w:rsidRDefault="00BB59F8" w:rsidP="00D3503C">
      <w:pPr>
        <w:spacing w:after="0" w:line="360" w:lineRule="auto"/>
        <w:jc w:val="both"/>
        <w:rPr>
          <w:rFonts w:ascii="Tahoma" w:hAnsi="Tahoma" w:cs="Tahoma"/>
          <w:sz w:val="24"/>
          <w:szCs w:val="24"/>
          <w:lang w:val="lt-LT"/>
        </w:rPr>
      </w:pPr>
      <w:r w:rsidRPr="009E013D">
        <w:rPr>
          <w:rFonts w:ascii="Tahoma" w:hAnsi="Tahoma" w:cs="Tahoma"/>
          <w:sz w:val="24"/>
          <w:szCs w:val="24"/>
          <w:lang w:val="lt-LT"/>
        </w:rPr>
        <w:t>Tyrime naudoti aprašomosios statistikos metodai. Šie metodai, skirti duomenų sisteminimui ir grafiniam vaizdavimui, leido statistiškai patikimai įvertinti tiriamos gyventojų grupių struktūrų skirtumus nuo likusios populiacijos dalies arba nuo gyventojų grupių (Čekanavičius ir Murauskas, 2006).</w:t>
      </w:r>
      <w:r w:rsidR="00CB1D52" w:rsidRPr="009E013D">
        <w:rPr>
          <w:rFonts w:ascii="Tahoma" w:hAnsi="Tahoma" w:cs="Tahoma"/>
          <w:sz w:val="24"/>
          <w:szCs w:val="24"/>
          <w:lang w:val="lt-LT"/>
        </w:rPr>
        <w:t xml:space="preserve"> Vienas pagrindinių demografinių metodų naudotų šiame tyrime nagrinėjant demografinius duomenis buvo dažnių lentelės.</w:t>
      </w:r>
      <w:r w:rsidR="005E23F8" w:rsidRPr="009E013D">
        <w:rPr>
          <w:rFonts w:ascii="Tahoma" w:hAnsi="Tahoma" w:cs="Tahoma"/>
          <w:sz w:val="24"/>
          <w:szCs w:val="24"/>
          <w:lang w:val="lt-LT"/>
        </w:rPr>
        <w:br w:type="page"/>
      </w:r>
    </w:p>
    <w:p w14:paraId="657BC153" w14:textId="2F610743" w:rsidR="00501BFE" w:rsidRPr="009E013D" w:rsidRDefault="00CF7F0F" w:rsidP="00F73C47">
      <w:pPr>
        <w:pStyle w:val="Heading1"/>
        <w:spacing w:before="0" w:line="360" w:lineRule="auto"/>
        <w:rPr>
          <w:rFonts w:ascii="Tahoma" w:hAnsi="Tahoma" w:cs="Tahoma"/>
          <w:color w:val="C6884A"/>
          <w:lang w:val="lt-LT"/>
        </w:rPr>
      </w:pPr>
      <w:bookmarkStart w:id="2" w:name="_Toc124809243"/>
      <w:r w:rsidRPr="009E013D">
        <w:rPr>
          <w:rFonts w:ascii="Tahoma" w:hAnsi="Tahoma" w:cs="Tahoma"/>
          <w:color w:val="C6884A"/>
          <w:lang w:val="lt-LT"/>
        </w:rPr>
        <w:lastRenderedPageBreak/>
        <w:t>Tyrimo r</w:t>
      </w:r>
      <w:r w:rsidR="00501BFE" w:rsidRPr="009E013D">
        <w:rPr>
          <w:rFonts w:ascii="Tahoma" w:hAnsi="Tahoma" w:cs="Tahoma"/>
          <w:color w:val="C6884A"/>
          <w:lang w:val="lt-LT"/>
        </w:rPr>
        <w:t>ezultatai</w:t>
      </w:r>
      <w:bookmarkEnd w:id="2"/>
    </w:p>
    <w:p w14:paraId="16CA4137" w14:textId="1BCF0B91" w:rsidR="00922F5B" w:rsidRPr="009E013D" w:rsidRDefault="005E23F8" w:rsidP="00F73C47">
      <w:pPr>
        <w:pStyle w:val="Heading1"/>
        <w:spacing w:before="0" w:line="360" w:lineRule="auto"/>
        <w:rPr>
          <w:rFonts w:ascii="Tahoma" w:hAnsi="Tahoma" w:cs="Tahoma"/>
          <w:color w:val="C6884A"/>
          <w:lang w:val="lt-LT"/>
        </w:rPr>
      </w:pPr>
      <w:bookmarkStart w:id="3" w:name="_Toc124809244"/>
      <w:r w:rsidRPr="009E013D">
        <w:rPr>
          <w:rFonts w:ascii="Tahoma" w:hAnsi="Tahoma" w:cs="Tahoma"/>
          <w:color w:val="C6884A"/>
          <w:lang w:val="lt-LT"/>
        </w:rPr>
        <w:t xml:space="preserve">1. </w:t>
      </w:r>
      <w:r w:rsidR="00922F5B" w:rsidRPr="009E013D">
        <w:rPr>
          <w:rFonts w:ascii="Tahoma" w:hAnsi="Tahoma" w:cs="Tahoma"/>
          <w:color w:val="C6884A"/>
          <w:lang w:val="lt-LT"/>
        </w:rPr>
        <w:t>Lietuvos gyventojų tautinė sudėtis</w:t>
      </w:r>
      <w:bookmarkEnd w:id="3"/>
    </w:p>
    <w:p w14:paraId="7CA1B5BF" w14:textId="56CA8BA3" w:rsidR="00B45DD8" w:rsidRPr="009E013D" w:rsidRDefault="00D3503C" w:rsidP="00F73C47">
      <w:pPr>
        <w:spacing w:after="0" w:line="360" w:lineRule="auto"/>
        <w:jc w:val="both"/>
        <w:rPr>
          <w:rFonts w:ascii="Tahoma" w:hAnsi="Tahoma" w:cs="Tahoma"/>
          <w:sz w:val="24"/>
          <w:szCs w:val="24"/>
          <w:lang w:val="lt-LT"/>
        </w:rPr>
      </w:pPr>
      <w:r w:rsidRPr="009E013D">
        <w:rPr>
          <w:rFonts w:ascii="Tahoma" w:hAnsi="Tahoma" w:cs="Tahoma"/>
          <w:sz w:val="24"/>
          <w:szCs w:val="24"/>
          <w:lang w:val="lt-LT"/>
        </w:rPr>
        <w:t xml:space="preserve">Gyventojų registro surašymo apskaitos datą (2021 m. sausio 1 d.) buvo </w:t>
      </w:r>
      <w:r w:rsidR="00434B72" w:rsidRPr="009E013D">
        <w:rPr>
          <w:rFonts w:ascii="Tahoma" w:hAnsi="Tahoma" w:cs="Tahoma"/>
          <w:sz w:val="24"/>
          <w:szCs w:val="24"/>
          <w:lang w:val="lt-LT"/>
        </w:rPr>
        <w:t>atrinktas</w:t>
      </w:r>
      <w:r w:rsidRPr="009E013D">
        <w:rPr>
          <w:rFonts w:ascii="Tahoma" w:hAnsi="Tahoma" w:cs="Tahoma"/>
          <w:i/>
          <w:iCs/>
          <w:sz w:val="24"/>
          <w:szCs w:val="24"/>
          <w:lang w:val="lt-LT"/>
        </w:rPr>
        <w:t xml:space="preserve"> realus asmuo, turintis asmens kodą, suteiktą Lietuvos Respublikoje, ir nedeklaravęs išvykimo į užsienį bei jo duomenys: lytis, gimimo data ir vieta, pilietybė, teisinė santuokinė padėtis, pirmosios santuokos įregistravimo data, moters pirmo vaiko gimdymo metai, deklaruota gyvenamoji vieta, atvykimo į gyvenamąją vietą ir išvykimo iš jos datos, tėvų, vaikų ir sutuoktinių asmens kodai, tautybė, asmens dokumento duomenys (rūšis) ir suformuojamas gyventojų duomenų rinkinys</w:t>
      </w:r>
      <w:r w:rsidR="00434B72" w:rsidRPr="009E013D">
        <w:rPr>
          <w:rFonts w:ascii="Tahoma" w:hAnsi="Tahoma" w:cs="Tahoma"/>
          <w:sz w:val="24"/>
          <w:szCs w:val="24"/>
          <w:lang w:val="lt-LT"/>
        </w:rPr>
        <w:t xml:space="preserve"> (LSD 2020). </w:t>
      </w:r>
      <w:r w:rsidR="00B45DD8" w:rsidRPr="009E013D">
        <w:rPr>
          <w:rFonts w:ascii="Tahoma" w:hAnsi="Tahoma" w:cs="Tahoma"/>
          <w:sz w:val="24"/>
          <w:szCs w:val="24"/>
          <w:lang w:val="lt-LT"/>
        </w:rPr>
        <w:t xml:space="preserve">Remiantis Lietuvos gyventojų surašymo duomenimis 2021 m. sausio 1 d. Lietuvoje gyveno 2810761 gyventojas. Iš jų 84,6 proc. buvo lietuviai, 6,5 proc. – lenkai, </w:t>
      </w:r>
      <w:r w:rsidR="00F00323" w:rsidRPr="009E013D">
        <w:rPr>
          <w:rFonts w:ascii="Tahoma" w:hAnsi="Tahoma" w:cs="Tahoma"/>
          <w:sz w:val="24"/>
          <w:szCs w:val="24"/>
          <w:lang w:val="lt-LT"/>
        </w:rPr>
        <w:t xml:space="preserve">5,0 proc. – rusai. Romų tautybės gyventojų buvo 2251 arba 0,08 proc. Tautybės duomenų nebuvo apie 1,8 proc. įrašų. Detalūs duomenys apie Lietuvos gyventojų tautinę sudėti pateikti </w:t>
      </w:r>
      <w:r w:rsidR="00F00323" w:rsidRPr="009E013D">
        <w:rPr>
          <w:rFonts w:ascii="Tahoma" w:hAnsi="Tahoma" w:cs="Tahoma"/>
          <w:b/>
          <w:bCs/>
          <w:sz w:val="24"/>
          <w:szCs w:val="24"/>
          <w:lang w:val="lt-LT"/>
        </w:rPr>
        <w:t xml:space="preserve">1 </w:t>
      </w:r>
      <w:r w:rsidR="00AE76B5" w:rsidRPr="009E013D">
        <w:rPr>
          <w:rFonts w:ascii="Tahoma" w:hAnsi="Tahoma" w:cs="Tahoma"/>
          <w:b/>
          <w:bCs/>
          <w:sz w:val="24"/>
          <w:szCs w:val="24"/>
          <w:lang w:val="lt-LT"/>
        </w:rPr>
        <w:t>pav</w:t>
      </w:r>
      <w:r w:rsidR="00F00323" w:rsidRPr="009E013D">
        <w:rPr>
          <w:rFonts w:ascii="Tahoma" w:hAnsi="Tahoma" w:cs="Tahoma"/>
          <w:b/>
          <w:bCs/>
          <w:sz w:val="24"/>
          <w:szCs w:val="24"/>
          <w:lang w:val="lt-LT"/>
        </w:rPr>
        <w:t>.</w:t>
      </w:r>
    </w:p>
    <w:p w14:paraId="30484BAE" w14:textId="5D13FC6E" w:rsidR="00F00323" w:rsidRPr="009E013D" w:rsidRDefault="00F00323" w:rsidP="00F73C47">
      <w:pPr>
        <w:spacing w:after="0" w:line="360" w:lineRule="auto"/>
        <w:jc w:val="both"/>
        <w:rPr>
          <w:rFonts w:ascii="Tahoma" w:hAnsi="Tahoma" w:cs="Tahoma"/>
          <w:sz w:val="24"/>
          <w:szCs w:val="24"/>
          <w:lang w:val="lt-LT"/>
        </w:rPr>
      </w:pPr>
    </w:p>
    <w:p w14:paraId="678D9CFE" w14:textId="4893ECCF" w:rsidR="005E23F8" w:rsidRPr="009E013D" w:rsidRDefault="00B45DD8" w:rsidP="00F73C47">
      <w:pPr>
        <w:spacing w:after="0" w:line="360" w:lineRule="auto"/>
        <w:rPr>
          <w:rFonts w:ascii="Tahoma" w:hAnsi="Tahoma" w:cs="Tahoma"/>
          <w:lang w:val="lt-LT"/>
        </w:rPr>
      </w:pPr>
      <w:r w:rsidRPr="009E013D">
        <w:rPr>
          <w:rFonts w:ascii="Tahoma" w:hAnsi="Tahoma" w:cs="Tahoma"/>
          <w:noProof/>
          <w:lang w:val="lt-LT"/>
        </w:rPr>
        <w:drawing>
          <wp:inline distT="0" distB="0" distL="0" distR="0" wp14:anchorId="5932BAED" wp14:editId="1F273649">
            <wp:extent cx="4730750" cy="2677058"/>
            <wp:effectExtent l="0" t="0" r="0" b="9525"/>
            <wp:docPr id="5" name="Picture 4">
              <a:extLst xmlns:a="http://schemas.openxmlformats.org/drawingml/2006/main">
                <a:ext uri="{FF2B5EF4-FFF2-40B4-BE49-F238E27FC236}">
                  <a16:creationId xmlns:a16="http://schemas.microsoft.com/office/drawing/2014/main" id="{D7877BBC-7EEF-A48F-ECDE-5598543A6F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7877BBC-7EEF-A48F-ECDE-5598543A6F90}"/>
                        </a:ext>
                      </a:extLst>
                    </pic:cNvPr>
                    <pic:cNvPicPr>
                      <a:picLocks noChangeAspect="1"/>
                    </pic:cNvPicPr>
                  </pic:nvPicPr>
                  <pic:blipFill rotWithShape="1">
                    <a:blip r:embed="rId9"/>
                    <a:srcRect t="8145"/>
                    <a:stretch/>
                  </pic:blipFill>
                  <pic:spPr>
                    <a:xfrm>
                      <a:off x="0" y="0"/>
                      <a:ext cx="4735975" cy="2680015"/>
                    </a:xfrm>
                    <a:prstGeom prst="rect">
                      <a:avLst/>
                    </a:prstGeom>
                  </pic:spPr>
                </pic:pic>
              </a:graphicData>
            </a:graphic>
          </wp:inline>
        </w:drawing>
      </w:r>
    </w:p>
    <w:p w14:paraId="6DF0A108" w14:textId="435E95F5" w:rsidR="00B45DD8" w:rsidRPr="009E013D" w:rsidRDefault="00B45DD8" w:rsidP="00F73C47">
      <w:pPr>
        <w:spacing w:after="0" w:line="360" w:lineRule="auto"/>
        <w:rPr>
          <w:rFonts w:ascii="Tahoma" w:hAnsi="Tahoma" w:cs="Tahoma"/>
          <w:lang w:val="lt-LT"/>
        </w:rPr>
      </w:pPr>
    </w:p>
    <w:p w14:paraId="6E3A0750" w14:textId="39CEBB45" w:rsidR="00B45DD8" w:rsidRPr="009E013D" w:rsidRDefault="00F00323" w:rsidP="00F73C47">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 xml:space="preserve">1 </w:t>
      </w:r>
      <w:r w:rsidR="00AB4F20" w:rsidRPr="009E013D">
        <w:rPr>
          <w:rFonts w:ascii="Tahoma" w:hAnsi="Tahoma" w:cs="Tahoma"/>
          <w:b/>
          <w:bCs/>
          <w:sz w:val="24"/>
          <w:szCs w:val="24"/>
          <w:lang w:val="lt-LT"/>
        </w:rPr>
        <w:t>pav</w:t>
      </w:r>
      <w:r w:rsidRPr="009E013D">
        <w:rPr>
          <w:rFonts w:ascii="Tahoma" w:hAnsi="Tahoma" w:cs="Tahoma"/>
          <w:b/>
          <w:bCs/>
          <w:sz w:val="24"/>
          <w:szCs w:val="24"/>
          <w:lang w:val="lt-LT"/>
        </w:rPr>
        <w:t>.</w:t>
      </w:r>
      <w:r w:rsidRPr="009E013D">
        <w:rPr>
          <w:rFonts w:ascii="Tahoma" w:hAnsi="Tahoma" w:cs="Tahoma"/>
          <w:sz w:val="24"/>
          <w:szCs w:val="24"/>
          <w:lang w:val="lt-LT"/>
        </w:rPr>
        <w:t xml:space="preserve"> Lietuvos gyventojų tautinė sudėti</w:t>
      </w:r>
      <w:r w:rsidR="00C53836" w:rsidRPr="009E013D">
        <w:rPr>
          <w:rFonts w:ascii="Tahoma" w:hAnsi="Tahoma" w:cs="Tahoma"/>
          <w:sz w:val="24"/>
          <w:szCs w:val="24"/>
          <w:lang w:val="lt-LT"/>
        </w:rPr>
        <w:t>s</w:t>
      </w:r>
      <w:r w:rsidRPr="009E013D">
        <w:rPr>
          <w:rFonts w:ascii="Tahoma" w:hAnsi="Tahoma" w:cs="Tahoma"/>
          <w:sz w:val="24"/>
          <w:szCs w:val="24"/>
          <w:lang w:val="lt-LT"/>
        </w:rPr>
        <w:t xml:space="preserve">. </w:t>
      </w:r>
      <w:r w:rsidR="00B45DD8" w:rsidRPr="009E013D">
        <w:rPr>
          <w:rFonts w:ascii="Tahoma" w:hAnsi="Tahoma" w:cs="Tahoma"/>
          <w:sz w:val="24"/>
          <w:szCs w:val="24"/>
          <w:lang w:val="lt-LT"/>
        </w:rPr>
        <w:t>Gyventojų skaičius Lietuvoje pagal skaitlingiausias tautybės (išskyrus lietuvius) 2021 m. sausio 1 d.</w:t>
      </w:r>
    </w:p>
    <w:p w14:paraId="0DB28182" w14:textId="04A4AE45" w:rsidR="00F00323" w:rsidRPr="009E013D" w:rsidRDefault="00F00323" w:rsidP="00F73C47">
      <w:pPr>
        <w:spacing w:after="0" w:line="360" w:lineRule="auto"/>
        <w:jc w:val="both"/>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w:t>
      </w:r>
    </w:p>
    <w:p w14:paraId="68BE7EAB" w14:textId="2939C6A1" w:rsidR="00AD703F" w:rsidRPr="009E013D" w:rsidRDefault="00AD703F">
      <w:pPr>
        <w:rPr>
          <w:rFonts w:ascii="Tahoma" w:hAnsi="Tahoma" w:cs="Tahoma"/>
          <w:sz w:val="24"/>
          <w:szCs w:val="24"/>
          <w:lang w:val="lt-LT"/>
        </w:rPr>
      </w:pPr>
      <w:r w:rsidRPr="009E013D">
        <w:rPr>
          <w:rFonts w:ascii="Tahoma" w:hAnsi="Tahoma" w:cs="Tahoma"/>
          <w:sz w:val="24"/>
          <w:szCs w:val="24"/>
          <w:lang w:val="lt-LT"/>
        </w:rPr>
        <w:br w:type="page"/>
      </w:r>
    </w:p>
    <w:p w14:paraId="0499D289" w14:textId="0E4DB73C" w:rsidR="00922F5B" w:rsidRPr="009E013D" w:rsidRDefault="005C45C2" w:rsidP="00F73C47">
      <w:pPr>
        <w:pStyle w:val="Heading1"/>
        <w:spacing w:before="0" w:line="360" w:lineRule="auto"/>
        <w:rPr>
          <w:rFonts w:ascii="Tahoma" w:hAnsi="Tahoma" w:cs="Tahoma"/>
          <w:color w:val="C6884A"/>
          <w:lang w:val="lt-LT"/>
        </w:rPr>
      </w:pPr>
      <w:bookmarkStart w:id="4" w:name="_Toc124809245"/>
      <w:r w:rsidRPr="009E013D">
        <w:rPr>
          <w:rFonts w:ascii="Tahoma" w:hAnsi="Tahoma" w:cs="Tahoma"/>
          <w:color w:val="C6884A"/>
          <w:lang w:val="lt-LT"/>
        </w:rPr>
        <w:lastRenderedPageBreak/>
        <w:t>2</w:t>
      </w:r>
      <w:r w:rsidR="00CF7F0F" w:rsidRPr="009E013D">
        <w:rPr>
          <w:rFonts w:ascii="Tahoma" w:hAnsi="Tahoma" w:cs="Tahoma"/>
          <w:color w:val="C6884A"/>
          <w:lang w:val="lt-LT"/>
        </w:rPr>
        <w:t xml:space="preserve">. </w:t>
      </w:r>
      <w:r w:rsidRPr="009E013D">
        <w:rPr>
          <w:rFonts w:ascii="Tahoma" w:hAnsi="Tahoma" w:cs="Tahoma"/>
          <w:color w:val="C6884A"/>
          <w:lang w:val="lt-LT"/>
        </w:rPr>
        <w:t>Gyventojų sudėtis pagal lytį ir amžių</w:t>
      </w:r>
      <w:bookmarkEnd w:id="4"/>
    </w:p>
    <w:p w14:paraId="528606D6" w14:textId="4231C868" w:rsidR="00582D81" w:rsidRPr="009E013D" w:rsidRDefault="00582D81" w:rsidP="00F8758A">
      <w:pPr>
        <w:spacing w:after="0" w:line="360" w:lineRule="auto"/>
        <w:jc w:val="both"/>
        <w:rPr>
          <w:rFonts w:ascii="Tahoma" w:hAnsi="Tahoma" w:cs="Tahoma"/>
          <w:b/>
          <w:bCs/>
          <w:sz w:val="24"/>
          <w:szCs w:val="24"/>
          <w:lang w:val="lt-LT"/>
        </w:rPr>
      </w:pPr>
      <w:r w:rsidRPr="009E013D">
        <w:rPr>
          <w:rFonts w:ascii="Tahoma" w:hAnsi="Tahoma" w:cs="Tahoma"/>
          <w:b/>
          <w:bCs/>
          <w:sz w:val="24"/>
          <w:szCs w:val="24"/>
          <w:lang w:val="lt-LT"/>
        </w:rPr>
        <w:t>Lytis</w:t>
      </w:r>
    </w:p>
    <w:p w14:paraId="2F036738" w14:textId="36255DA3" w:rsidR="00AD703F" w:rsidRPr="009E013D" w:rsidRDefault="00F8758A" w:rsidP="00F8758A">
      <w:pPr>
        <w:spacing w:after="0" w:line="360" w:lineRule="auto"/>
        <w:jc w:val="both"/>
        <w:rPr>
          <w:rFonts w:ascii="Tahoma" w:hAnsi="Tahoma" w:cs="Tahoma"/>
          <w:sz w:val="24"/>
          <w:szCs w:val="24"/>
          <w:lang w:val="lt-LT"/>
        </w:rPr>
      </w:pPr>
      <w:r w:rsidRPr="009E013D">
        <w:rPr>
          <w:rFonts w:ascii="Tahoma" w:hAnsi="Tahoma" w:cs="Tahoma"/>
          <w:sz w:val="24"/>
          <w:szCs w:val="24"/>
          <w:lang w:val="lt-LT"/>
        </w:rPr>
        <w:t xml:space="preserve">Tiek tarp lietuvių, tiek tarp romų didesnę dalį gyventojų populiacijos sudarė moterys. Vyrų ir moterų dalis procentais tarp Lietuvoje gyvenančių romų ir lietuvių statistiškai reikšmingai 2021 m. nesiskyrė </w:t>
      </w:r>
      <w:r w:rsidRPr="009E013D">
        <w:rPr>
          <w:rFonts w:ascii="Tahoma" w:hAnsi="Tahoma" w:cs="Tahoma"/>
          <w:b/>
          <w:bCs/>
          <w:sz w:val="24"/>
          <w:szCs w:val="24"/>
          <w:lang w:val="lt-LT"/>
        </w:rPr>
        <w:t>(2 pav.).</w:t>
      </w:r>
    </w:p>
    <w:p w14:paraId="4D6D791D" w14:textId="7AF85E75" w:rsidR="00512033" w:rsidRPr="009E013D" w:rsidRDefault="00814976" w:rsidP="00BC7A16">
      <w:pPr>
        <w:spacing w:after="0" w:line="360" w:lineRule="auto"/>
        <w:jc w:val="center"/>
        <w:rPr>
          <w:rFonts w:ascii="Tahoma" w:hAnsi="Tahoma" w:cs="Tahoma"/>
          <w:sz w:val="24"/>
          <w:szCs w:val="24"/>
          <w:lang w:val="lt-LT"/>
        </w:rPr>
      </w:pPr>
      <w:r w:rsidRPr="009E013D">
        <w:rPr>
          <w:rFonts w:ascii="Tahoma" w:hAnsi="Tahoma" w:cs="Tahoma"/>
          <w:noProof/>
          <w:sz w:val="24"/>
          <w:szCs w:val="24"/>
          <w:lang w:val="lt-LT"/>
        </w:rPr>
        <w:drawing>
          <wp:inline distT="0" distB="0" distL="0" distR="0" wp14:anchorId="254C966E" wp14:editId="55C759A1">
            <wp:extent cx="2819400" cy="3166999"/>
            <wp:effectExtent l="0" t="0" r="0" b="0"/>
            <wp:docPr id="4" name="Picture 3">
              <a:extLst xmlns:a="http://schemas.openxmlformats.org/drawingml/2006/main">
                <a:ext uri="{FF2B5EF4-FFF2-40B4-BE49-F238E27FC236}">
                  <a16:creationId xmlns:a16="http://schemas.microsoft.com/office/drawing/2014/main" id="{F1935D4B-97C6-DAE3-41E6-C805E79F9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1935D4B-97C6-DAE3-41E6-C805E79F9BED}"/>
                        </a:ext>
                      </a:extLst>
                    </pic:cNvPr>
                    <pic:cNvPicPr>
                      <a:picLocks noChangeAspect="1"/>
                    </pic:cNvPicPr>
                  </pic:nvPicPr>
                  <pic:blipFill>
                    <a:blip r:embed="rId10"/>
                    <a:stretch>
                      <a:fillRect/>
                    </a:stretch>
                  </pic:blipFill>
                  <pic:spPr>
                    <a:xfrm>
                      <a:off x="0" y="0"/>
                      <a:ext cx="2844315" cy="3194986"/>
                    </a:xfrm>
                    <a:prstGeom prst="rect">
                      <a:avLst/>
                    </a:prstGeom>
                  </pic:spPr>
                </pic:pic>
              </a:graphicData>
            </a:graphic>
          </wp:inline>
        </w:drawing>
      </w:r>
    </w:p>
    <w:p w14:paraId="3C552E67" w14:textId="742F2CA0" w:rsidR="00AD52C0" w:rsidRPr="009E013D" w:rsidRDefault="00BC7A16" w:rsidP="002E34D9">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2 pav.</w:t>
      </w:r>
      <w:r w:rsidRPr="009E013D">
        <w:rPr>
          <w:rFonts w:ascii="Tahoma" w:hAnsi="Tahoma" w:cs="Tahoma"/>
          <w:sz w:val="24"/>
          <w:szCs w:val="24"/>
          <w:lang w:val="lt-LT"/>
        </w:rPr>
        <w:t xml:space="preserve"> </w:t>
      </w:r>
      <w:r w:rsidR="00512033" w:rsidRPr="009E013D">
        <w:rPr>
          <w:rFonts w:ascii="Tahoma" w:hAnsi="Tahoma" w:cs="Tahoma"/>
          <w:sz w:val="24"/>
          <w:szCs w:val="24"/>
          <w:lang w:val="lt-LT"/>
        </w:rPr>
        <w:t>Lietuvių ir romų tautybės gyventojų sudėtis pagal lytį Lietuvoje 2021 m. sausio 1 d.</w:t>
      </w:r>
    </w:p>
    <w:p w14:paraId="51C0BC92" w14:textId="324E73CA" w:rsidR="00512033" w:rsidRPr="009E013D" w:rsidRDefault="00512033" w:rsidP="00512033">
      <w:pPr>
        <w:spacing w:after="0" w:line="360" w:lineRule="auto"/>
        <w:jc w:val="both"/>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w:t>
      </w:r>
      <w:r w:rsidR="002E34D9" w:rsidRPr="009E013D">
        <w:rPr>
          <w:rFonts w:ascii="Tahoma" w:hAnsi="Tahoma" w:cs="Tahoma"/>
          <w:sz w:val="20"/>
          <w:szCs w:val="20"/>
          <w:lang w:val="lt-LT"/>
        </w:rPr>
        <w:t>.</w:t>
      </w:r>
    </w:p>
    <w:p w14:paraId="11C6EACD" w14:textId="5BE61EF2" w:rsidR="00922F5B" w:rsidRPr="009E013D" w:rsidRDefault="00922F5B" w:rsidP="00AD703F">
      <w:pPr>
        <w:spacing w:after="0" w:line="360" w:lineRule="auto"/>
        <w:rPr>
          <w:rFonts w:ascii="Tahoma" w:hAnsi="Tahoma" w:cs="Tahoma"/>
          <w:sz w:val="28"/>
          <w:szCs w:val="28"/>
          <w:lang w:val="lt-LT"/>
        </w:rPr>
      </w:pPr>
    </w:p>
    <w:p w14:paraId="1C2A3D89" w14:textId="13019F5F" w:rsidR="00582D81" w:rsidRPr="009E013D" w:rsidRDefault="00582D81" w:rsidP="00AD703F">
      <w:pPr>
        <w:spacing w:after="0" w:line="360" w:lineRule="auto"/>
        <w:rPr>
          <w:rFonts w:ascii="Tahoma" w:hAnsi="Tahoma" w:cs="Tahoma"/>
          <w:b/>
          <w:bCs/>
          <w:sz w:val="28"/>
          <w:szCs w:val="28"/>
          <w:lang w:val="lt-LT"/>
        </w:rPr>
      </w:pPr>
      <w:r w:rsidRPr="009E013D">
        <w:rPr>
          <w:rFonts w:ascii="Tahoma" w:hAnsi="Tahoma" w:cs="Tahoma"/>
          <w:b/>
          <w:bCs/>
          <w:sz w:val="28"/>
          <w:szCs w:val="28"/>
          <w:lang w:val="lt-LT"/>
        </w:rPr>
        <w:t>Amžius</w:t>
      </w:r>
    </w:p>
    <w:p w14:paraId="731FC221" w14:textId="014C3B33" w:rsidR="001F769F" w:rsidRPr="009E013D" w:rsidRDefault="001F769F" w:rsidP="001F769F">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 xml:space="preserve">Romų gyventojų struktūra pasižymi išskirtinėmis savybėmis, tiek palyginus su lietuvių, tiek su kitų tautinių bendrijų demografine struktūra. Romų populiacijos Lietuvoje demografinei struktūrai būdinga santykinai didelė jauno amžiaus gyventojų dalis ir santykinai maža vyresnio amžiaus gyventojų dalis (ypač palyginus su lietuvių tautybės gyventojais). Informacija apie Lietuvos gyventojų pasiskirstymą pagal amžiaus grupes ir tautybę pateikiama </w:t>
      </w:r>
      <w:r w:rsidRPr="009E013D">
        <w:rPr>
          <w:rFonts w:ascii="Tahoma" w:hAnsi="Tahoma" w:cs="Tahoma"/>
          <w:b/>
          <w:bCs/>
          <w:sz w:val="24"/>
          <w:szCs w:val="24"/>
          <w:lang w:val="lt-LT"/>
        </w:rPr>
        <w:t>3, 4 ir 5 pav.</w:t>
      </w:r>
    </w:p>
    <w:p w14:paraId="404BBADB" w14:textId="344C3801" w:rsidR="00486076" w:rsidRPr="009E013D" w:rsidRDefault="00486076" w:rsidP="00AD703F">
      <w:pPr>
        <w:spacing w:after="0" w:line="360" w:lineRule="auto"/>
        <w:rPr>
          <w:rFonts w:ascii="Tahoma" w:hAnsi="Tahoma" w:cs="Tahoma"/>
          <w:b/>
          <w:bCs/>
          <w:sz w:val="28"/>
          <w:szCs w:val="28"/>
          <w:lang w:val="lt-LT"/>
        </w:rPr>
      </w:pPr>
    </w:p>
    <w:p w14:paraId="6B0D4D09" w14:textId="77777777" w:rsidR="00486076" w:rsidRPr="009E013D" w:rsidRDefault="00486076" w:rsidP="00AD703F">
      <w:pPr>
        <w:spacing w:after="0" w:line="360" w:lineRule="auto"/>
        <w:rPr>
          <w:rFonts w:ascii="Tahoma" w:hAnsi="Tahoma" w:cs="Tahoma"/>
          <w:b/>
          <w:bCs/>
          <w:sz w:val="28"/>
          <w:szCs w:val="28"/>
          <w:lang w:val="lt-LT"/>
        </w:rPr>
      </w:pPr>
    </w:p>
    <w:p w14:paraId="231500E0" w14:textId="05B1D7F9" w:rsidR="00AD703F" w:rsidRPr="009E013D" w:rsidRDefault="00734E70" w:rsidP="00244DCA">
      <w:pPr>
        <w:spacing w:after="0" w:line="360" w:lineRule="auto"/>
        <w:rPr>
          <w:rFonts w:ascii="Tahoma" w:hAnsi="Tahoma" w:cs="Tahoma"/>
          <w:sz w:val="28"/>
          <w:szCs w:val="28"/>
          <w:lang w:val="lt-LT"/>
        </w:rPr>
      </w:pPr>
      <w:r>
        <w:rPr>
          <w:rFonts w:ascii="Tahoma" w:hAnsi="Tahoma" w:cs="Tahoma"/>
          <w:noProof/>
          <w:sz w:val="28"/>
          <w:szCs w:val="28"/>
          <w:lang w:val="lt-LT"/>
        </w:rPr>
        <w:lastRenderedPageBreak/>
        <w:drawing>
          <wp:inline distT="0" distB="0" distL="0" distR="0" wp14:anchorId="642441AF" wp14:editId="7235923F">
            <wp:extent cx="3115459" cy="291600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459" cy="2916000"/>
                    </a:xfrm>
                    <a:prstGeom prst="rect">
                      <a:avLst/>
                    </a:prstGeom>
                    <a:noFill/>
                  </pic:spPr>
                </pic:pic>
              </a:graphicData>
            </a:graphic>
          </wp:inline>
        </w:drawing>
      </w:r>
      <w:r w:rsidR="00244DCA" w:rsidRPr="009E013D">
        <w:rPr>
          <w:rFonts w:ascii="Tahoma" w:hAnsi="Tahoma" w:cs="Tahoma"/>
          <w:sz w:val="28"/>
          <w:szCs w:val="28"/>
          <w:lang w:val="lt-LT"/>
        </w:rPr>
        <w:t xml:space="preserve"> </w:t>
      </w:r>
      <w:r w:rsidR="00E43B63">
        <w:rPr>
          <w:rFonts w:ascii="Tahoma" w:hAnsi="Tahoma" w:cs="Tahoma"/>
          <w:noProof/>
          <w:sz w:val="28"/>
          <w:szCs w:val="28"/>
          <w:lang w:val="lt-LT"/>
        </w:rPr>
        <w:drawing>
          <wp:inline distT="0" distB="0" distL="0" distR="0" wp14:anchorId="719B5373" wp14:editId="2D3C0CAE">
            <wp:extent cx="3115442" cy="291600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5442" cy="2916000"/>
                    </a:xfrm>
                    <a:prstGeom prst="rect">
                      <a:avLst/>
                    </a:prstGeom>
                    <a:noFill/>
                  </pic:spPr>
                </pic:pic>
              </a:graphicData>
            </a:graphic>
          </wp:inline>
        </w:drawing>
      </w:r>
    </w:p>
    <w:p w14:paraId="690E9142" w14:textId="048C1554" w:rsidR="00486076" w:rsidRPr="009E013D" w:rsidRDefault="00486076" w:rsidP="00486076">
      <w:pPr>
        <w:spacing w:after="0" w:line="360" w:lineRule="auto"/>
        <w:rPr>
          <w:rFonts w:ascii="Tahoma" w:hAnsi="Tahoma" w:cs="Tahoma"/>
          <w:sz w:val="24"/>
          <w:szCs w:val="24"/>
          <w:lang w:val="lt-LT"/>
        </w:rPr>
      </w:pPr>
      <w:r w:rsidRPr="009E013D">
        <w:rPr>
          <w:rFonts w:ascii="Tahoma" w:hAnsi="Tahoma" w:cs="Tahoma"/>
          <w:b/>
          <w:bCs/>
          <w:sz w:val="24"/>
          <w:szCs w:val="24"/>
          <w:lang w:val="lt-LT"/>
        </w:rPr>
        <w:t xml:space="preserve">3 pav. </w:t>
      </w:r>
      <w:r w:rsidRPr="009E013D">
        <w:rPr>
          <w:rFonts w:ascii="Tahoma" w:hAnsi="Tahoma" w:cs="Tahoma"/>
          <w:sz w:val="24"/>
          <w:szCs w:val="24"/>
          <w:lang w:val="lt-LT"/>
        </w:rPr>
        <w:t>Lietuvių</w:t>
      </w:r>
      <w:r w:rsidR="00244DCA" w:rsidRPr="009E013D">
        <w:rPr>
          <w:rFonts w:ascii="Tahoma" w:hAnsi="Tahoma" w:cs="Tahoma"/>
          <w:sz w:val="24"/>
          <w:szCs w:val="24"/>
          <w:lang w:val="lt-LT"/>
        </w:rPr>
        <w:t xml:space="preserve">, </w:t>
      </w:r>
      <w:r w:rsidRPr="009E013D">
        <w:rPr>
          <w:rFonts w:ascii="Tahoma" w:hAnsi="Tahoma" w:cs="Tahoma"/>
          <w:sz w:val="24"/>
          <w:szCs w:val="24"/>
          <w:lang w:val="lt-LT"/>
        </w:rPr>
        <w:t>romų</w:t>
      </w:r>
      <w:r w:rsidR="00244DCA" w:rsidRPr="009E013D">
        <w:rPr>
          <w:rFonts w:ascii="Tahoma" w:hAnsi="Tahoma" w:cs="Tahoma"/>
          <w:sz w:val="24"/>
          <w:szCs w:val="24"/>
          <w:lang w:val="lt-LT"/>
        </w:rPr>
        <w:t xml:space="preserve"> ir lenkų</w:t>
      </w:r>
      <w:r w:rsidRPr="009E013D">
        <w:rPr>
          <w:rFonts w:ascii="Tahoma" w:hAnsi="Tahoma" w:cs="Tahoma"/>
          <w:sz w:val="24"/>
          <w:szCs w:val="24"/>
          <w:lang w:val="lt-LT"/>
        </w:rPr>
        <w:t xml:space="preserve"> amžiaus struktūra procentais Lietuvoje 2021 m. sausio 1 d.</w:t>
      </w:r>
    </w:p>
    <w:p w14:paraId="44629778" w14:textId="0A086009" w:rsidR="00486076" w:rsidRPr="009E013D" w:rsidRDefault="00486076" w:rsidP="002E34D9">
      <w:pPr>
        <w:spacing w:after="0" w:line="360" w:lineRule="auto"/>
        <w:jc w:val="both"/>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w:t>
      </w:r>
      <w:r w:rsidR="00C57526" w:rsidRPr="009E013D">
        <w:rPr>
          <w:rFonts w:ascii="Tahoma" w:hAnsi="Tahoma" w:cs="Tahoma"/>
          <w:sz w:val="20"/>
          <w:szCs w:val="20"/>
          <w:lang w:val="lt-LT"/>
        </w:rPr>
        <w:t xml:space="preserve"> </w:t>
      </w:r>
      <w:r w:rsidRPr="009E013D">
        <w:rPr>
          <w:rFonts w:ascii="Tahoma" w:hAnsi="Tahoma" w:cs="Tahoma"/>
          <w:sz w:val="20"/>
          <w:szCs w:val="20"/>
          <w:lang w:val="lt-LT"/>
        </w:rPr>
        <w:t xml:space="preserve">Statistiškai reikšmingi skirtumai tarp </w:t>
      </w:r>
      <w:r w:rsidR="00AC4FB6" w:rsidRPr="009E013D">
        <w:rPr>
          <w:rFonts w:ascii="Tahoma" w:hAnsi="Tahoma" w:cs="Tahoma"/>
          <w:sz w:val="20"/>
          <w:szCs w:val="20"/>
          <w:lang w:val="lt-LT"/>
        </w:rPr>
        <w:t>tautybių</w:t>
      </w:r>
      <w:r w:rsidRPr="009E013D">
        <w:rPr>
          <w:rFonts w:ascii="Tahoma" w:hAnsi="Tahoma" w:cs="Tahoma"/>
          <w:sz w:val="20"/>
          <w:szCs w:val="20"/>
          <w:lang w:val="lt-LT"/>
        </w:rPr>
        <w:t xml:space="preserve"> (%) skirtingose amžiaus grupėse pažymėti žvaigždute* (p&lt;0,001)</w:t>
      </w:r>
      <w:r w:rsidR="00C57526" w:rsidRPr="009E013D">
        <w:rPr>
          <w:rFonts w:ascii="Tahoma" w:hAnsi="Tahoma" w:cs="Tahoma"/>
          <w:sz w:val="20"/>
          <w:szCs w:val="20"/>
          <w:lang w:val="lt-LT"/>
        </w:rPr>
        <w:t>.</w:t>
      </w:r>
    </w:p>
    <w:p w14:paraId="1D9724C4" w14:textId="62030BD0" w:rsidR="00C57526" w:rsidRPr="009E013D" w:rsidRDefault="00C57526" w:rsidP="00486076">
      <w:pPr>
        <w:spacing w:after="0" w:line="360" w:lineRule="auto"/>
        <w:jc w:val="both"/>
        <w:rPr>
          <w:rFonts w:ascii="Tahoma" w:hAnsi="Tahoma" w:cs="Tahoma"/>
          <w:sz w:val="20"/>
          <w:szCs w:val="20"/>
          <w:lang w:val="lt-LT"/>
        </w:rPr>
      </w:pPr>
    </w:p>
    <w:p w14:paraId="29E90275" w14:textId="77777777" w:rsidR="00C57526" w:rsidRPr="009E013D" w:rsidRDefault="00C57526" w:rsidP="00486076">
      <w:pPr>
        <w:spacing w:after="0" w:line="360" w:lineRule="auto"/>
        <w:jc w:val="both"/>
        <w:rPr>
          <w:rFonts w:ascii="Tahoma" w:hAnsi="Tahoma" w:cs="Tahoma"/>
          <w:sz w:val="20"/>
          <w:szCs w:val="20"/>
          <w:lang w:val="lt-LT"/>
        </w:rPr>
      </w:pPr>
    </w:p>
    <w:p w14:paraId="494BFDB0" w14:textId="74F8E1F0" w:rsidR="00C57526" w:rsidRPr="009E013D" w:rsidRDefault="00F8170A" w:rsidP="00C57526">
      <w:pPr>
        <w:spacing w:after="0" w:line="360" w:lineRule="auto"/>
        <w:rPr>
          <w:rFonts w:ascii="Tahoma" w:hAnsi="Tahoma" w:cs="Tahoma"/>
          <w:b/>
          <w:bCs/>
          <w:sz w:val="24"/>
          <w:szCs w:val="24"/>
          <w:lang w:val="lt-LT"/>
        </w:rPr>
      </w:pPr>
      <w:r>
        <w:rPr>
          <w:rFonts w:ascii="Tahoma" w:hAnsi="Tahoma" w:cs="Tahoma"/>
          <w:b/>
          <w:bCs/>
          <w:noProof/>
          <w:sz w:val="24"/>
          <w:szCs w:val="24"/>
          <w:lang w:val="lt-LT"/>
        </w:rPr>
        <w:drawing>
          <wp:inline distT="0" distB="0" distL="0" distR="0" wp14:anchorId="779FAF17" wp14:editId="361B380A">
            <wp:extent cx="3120076" cy="291600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0076" cy="2916000"/>
                    </a:xfrm>
                    <a:prstGeom prst="rect">
                      <a:avLst/>
                    </a:prstGeom>
                    <a:noFill/>
                  </pic:spPr>
                </pic:pic>
              </a:graphicData>
            </a:graphic>
          </wp:inline>
        </w:drawing>
      </w:r>
      <w:r w:rsidR="00C57526" w:rsidRPr="009E013D">
        <w:rPr>
          <w:rFonts w:ascii="Tahoma" w:hAnsi="Tahoma" w:cs="Tahoma"/>
          <w:b/>
          <w:bCs/>
          <w:sz w:val="24"/>
          <w:szCs w:val="24"/>
          <w:lang w:val="lt-LT"/>
        </w:rPr>
        <w:t xml:space="preserve"> </w:t>
      </w:r>
      <w:r>
        <w:rPr>
          <w:rFonts w:ascii="Tahoma" w:hAnsi="Tahoma" w:cs="Tahoma"/>
          <w:b/>
          <w:bCs/>
          <w:noProof/>
          <w:sz w:val="24"/>
          <w:szCs w:val="24"/>
          <w:lang w:val="lt-LT"/>
        </w:rPr>
        <w:drawing>
          <wp:inline distT="0" distB="0" distL="0" distR="0" wp14:anchorId="3626E486" wp14:editId="1532BA2D">
            <wp:extent cx="3111293" cy="2916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1293" cy="2916000"/>
                    </a:xfrm>
                    <a:prstGeom prst="rect">
                      <a:avLst/>
                    </a:prstGeom>
                    <a:noFill/>
                  </pic:spPr>
                </pic:pic>
              </a:graphicData>
            </a:graphic>
          </wp:inline>
        </w:drawing>
      </w:r>
    </w:p>
    <w:p w14:paraId="50406A3D" w14:textId="502FE09C" w:rsidR="00C57526" w:rsidRPr="009E013D" w:rsidRDefault="00C57526" w:rsidP="00C57526">
      <w:pPr>
        <w:spacing w:after="0" w:line="360" w:lineRule="auto"/>
        <w:rPr>
          <w:rFonts w:ascii="Tahoma" w:hAnsi="Tahoma" w:cs="Tahoma"/>
          <w:sz w:val="24"/>
          <w:szCs w:val="24"/>
          <w:lang w:val="lt-LT"/>
        </w:rPr>
      </w:pPr>
      <w:r w:rsidRPr="009E013D">
        <w:rPr>
          <w:rFonts w:ascii="Tahoma" w:hAnsi="Tahoma" w:cs="Tahoma"/>
          <w:b/>
          <w:bCs/>
          <w:sz w:val="24"/>
          <w:szCs w:val="24"/>
          <w:lang w:val="lt-LT"/>
        </w:rPr>
        <w:t xml:space="preserve">4 pav. </w:t>
      </w:r>
      <w:r w:rsidRPr="009E013D">
        <w:rPr>
          <w:rFonts w:ascii="Tahoma" w:hAnsi="Tahoma" w:cs="Tahoma"/>
          <w:sz w:val="24"/>
          <w:szCs w:val="24"/>
          <w:lang w:val="lt-LT"/>
        </w:rPr>
        <w:t>Rusų, romų ir žydų amžiaus struktūra procentais Lietuvoje 2021 m. sausio 1 d.</w:t>
      </w:r>
    </w:p>
    <w:p w14:paraId="5B629F61" w14:textId="24762117" w:rsidR="00C57526" w:rsidRPr="009E013D" w:rsidRDefault="00C57526" w:rsidP="002E34D9">
      <w:pPr>
        <w:spacing w:after="0" w:line="360" w:lineRule="auto"/>
        <w:jc w:val="both"/>
        <w:rPr>
          <w:rFonts w:ascii="Tahoma" w:hAnsi="Tahoma" w:cs="Tahoma"/>
          <w:sz w:val="20"/>
          <w:szCs w:val="20"/>
          <w:lang w:val="lt-LT"/>
        </w:rPr>
      </w:pPr>
      <w:r w:rsidRPr="009E013D">
        <w:rPr>
          <w:rFonts w:ascii="Tahoma" w:hAnsi="Tahoma" w:cs="Tahoma"/>
          <w:sz w:val="20"/>
          <w:szCs w:val="20"/>
          <w:lang w:val="lt-LT"/>
        </w:rPr>
        <w:t xml:space="preserve">Duomenų šaltinis: Lietuvos statistikos departamentas. Skaičiavimai autoriaus. Statistiškai reikšmingi skirtumai tarp </w:t>
      </w:r>
      <w:r w:rsidR="00AC4FB6" w:rsidRPr="009E013D">
        <w:rPr>
          <w:rFonts w:ascii="Tahoma" w:hAnsi="Tahoma" w:cs="Tahoma"/>
          <w:sz w:val="20"/>
          <w:szCs w:val="20"/>
          <w:lang w:val="lt-LT"/>
        </w:rPr>
        <w:t>tautybių</w:t>
      </w:r>
      <w:r w:rsidRPr="009E013D">
        <w:rPr>
          <w:rFonts w:ascii="Tahoma" w:hAnsi="Tahoma" w:cs="Tahoma"/>
          <w:sz w:val="20"/>
          <w:szCs w:val="20"/>
          <w:lang w:val="lt-LT"/>
        </w:rPr>
        <w:t xml:space="preserve"> (%) skirtingose amžiaus grupėse pažymėti žvaigždute* (p&lt;0,001)</w:t>
      </w:r>
      <w:r w:rsidR="002E34D9" w:rsidRPr="009E013D">
        <w:rPr>
          <w:rFonts w:ascii="Tahoma" w:hAnsi="Tahoma" w:cs="Tahoma"/>
          <w:sz w:val="20"/>
          <w:szCs w:val="20"/>
          <w:lang w:val="lt-LT"/>
        </w:rPr>
        <w:t>.</w:t>
      </w:r>
    </w:p>
    <w:p w14:paraId="5372008F" w14:textId="405855D2" w:rsidR="00AD703F" w:rsidRPr="009E013D" w:rsidRDefault="00AD703F" w:rsidP="00F73C47">
      <w:pPr>
        <w:spacing w:after="0" w:line="360" w:lineRule="auto"/>
        <w:rPr>
          <w:rFonts w:ascii="Tahoma" w:hAnsi="Tahoma" w:cs="Tahoma"/>
          <w:sz w:val="28"/>
          <w:szCs w:val="28"/>
          <w:lang w:val="lt-LT"/>
        </w:rPr>
      </w:pPr>
    </w:p>
    <w:p w14:paraId="26E81087" w14:textId="3A6C5879" w:rsidR="00AD703F" w:rsidRPr="009E013D" w:rsidRDefault="002E34D9" w:rsidP="002E34D9">
      <w:pPr>
        <w:spacing w:after="0" w:line="360" w:lineRule="auto"/>
        <w:ind w:left="2160"/>
        <w:rPr>
          <w:rFonts w:ascii="Tahoma" w:hAnsi="Tahoma" w:cs="Tahoma"/>
          <w:b/>
          <w:bCs/>
          <w:sz w:val="24"/>
          <w:szCs w:val="24"/>
          <w:lang w:val="lt-LT"/>
        </w:rPr>
      </w:pPr>
      <w:r w:rsidRPr="009E013D">
        <w:rPr>
          <w:rFonts w:ascii="Tahoma" w:hAnsi="Tahoma" w:cs="Tahoma"/>
          <w:b/>
          <w:bCs/>
          <w:sz w:val="24"/>
          <w:szCs w:val="24"/>
          <w:lang w:val="lt-LT"/>
        </w:rPr>
        <w:lastRenderedPageBreak/>
        <w:t xml:space="preserve">  Lietuviai</w:t>
      </w:r>
      <w:r w:rsidRPr="009E013D">
        <w:rPr>
          <w:rFonts w:ascii="Tahoma" w:hAnsi="Tahoma" w:cs="Tahoma"/>
          <w:b/>
          <w:bCs/>
          <w:sz w:val="24"/>
          <w:szCs w:val="24"/>
          <w:lang w:val="lt-LT"/>
        </w:rPr>
        <w:tab/>
      </w:r>
      <w:r w:rsidRPr="009E013D">
        <w:rPr>
          <w:rFonts w:ascii="Tahoma" w:hAnsi="Tahoma" w:cs="Tahoma"/>
          <w:b/>
          <w:bCs/>
          <w:sz w:val="24"/>
          <w:szCs w:val="24"/>
          <w:lang w:val="lt-LT"/>
        </w:rPr>
        <w:tab/>
      </w:r>
      <w:r w:rsidRPr="009E013D">
        <w:rPr>
          <w:rFonts w:ascii="Tahoma" w:hAnsi="Tahoma" w:cs="Tahoma"/>
          <w:b/>
          <w:bCs/>
          <w:sz w:val="24"/>
          <w:szCs w:val="24"/>
          <w:lang w:val="lt-LT"/>
        </w:rPr>
        <w:tab/>
      </w:r>
      <w:r w:rsidRPr="009E013D">
        <w:rPr>
          <w:rFonts w:ascii="Tahoma" w:hAnsi="Tahoma" w:cs="Tahoma"/>
          <w:b/>
          <w:bCs/>
          <w:sz w:val="24"/>
          <w:szCs w:val="24"/>
          <w:lang w:val="lt-LT"/>
        </w:rPr>
        <w:tab/>
      </w:r>
      <w:r w:rsidRPr="009E013D">
        <w:rPr>
          <w:rFonts w:ascii="Tahoma" w:hAnsi="Tahoma" w:cs="Tahoma"/>
          <w:b/>
          <w:bCs/>
          <w:sz w:val="24"/>
          <w:szCs w:val="24"/>
          <w:lang w:val="lt-LT"/>
        </w:rPr>
        <w:tab/>
      </w:r>
      <w:r w:rsidRPr="009E013D">
        <w:rPr>
          <w:rFonts w:ascii="Tahoma" w:hAnsi="Tahoma" w:cs="Tahoma"/>
          <w:b/>
          <w:bCs/>
          <w:sz w:val="24"/>
          <w:szCs w:val="24"/>
          <w:lang w:val="lt-LT"/>
        </w:rPr>
        <w:tab/>
        <w:t xml:space="preserve">    Romai</w:t>
      </w:r>
    </w:p>
    <w:p w14:paraId="4749660B" w14:textId="4D736A4B" w:rsidR="00AD703F" w:rsidRPr="009E013D" w:rsidRDefault="00FD690E" w:rsidP="00F73C47">
      <w:pPr>
        <w:spacing w:after="0" w:line="360" w:lineRule="auto"/>
        <w:rPr>
          <w:rFonts w:ascii="Tahoma" w:hAnsi="Tahoma" w:cs="Tahoma"/>
          <w:sz w:val="28"/>
          <w:szCs w:val="28"/>
          <w:lang w:val="lt-LT"/>
        </w:rPr>
      </w:pPr>
      <w:r>
        <w:rPr>
          <w:rFonts w:ascii="Tahoma" w:hAnsi="Tahoma" w:cs="Tahoma"/>
          <w:noProof/>
          <w:sz w:val="28"/>
          <w:szCs w:val="28"/>
          <w:lang w:val="lt-LT"/>
        </w:rPr>
        <w:drawing>
          <wp:inline distT="0" distB="0" distL="0" distR="0" wp14:anchorId="59F3BFDF" wp14:editId="19556FD0">
            <wp:extent cx="2851462" cy="291600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1462" cy="2916000"/>
                    </a:xfrm>
                    <a:prstGeom prst="rect">
                      <a:avLst/>
                    </a:prstGeom>
                    <a:noFill/>
                  </pic:spPr>
                </pic:pic>
              </a:graphicData>
            </a:graphic>
          </wp:inline>
        </w:drawing>
      </w:r>
      <w:r w:rsidR="002E34D9" w:rsidRPr="009E013D">
        <w:rPr>
          <w:rFonts w:ascii="Tahoma" w:hAnsi="Tahoma" w:cs="Tahoma"/>
          <w:sz w:val="28"/>
          <w:szCs w:val="28"/>
          <w:lang w:val="lt-LT"/>
        </w:rPr>
        <w:t xml:space="preserve"> </w:t>
      </w:r>
      <w:r>
        <w:rPr>
          <w:rFonts w:ascii="Tahoma" w:hAnsi="Tahoma" w:cs="Tahoma"/>
          <w:noProof/>
          <w:sz w:val="28"/>
          <w:szCs w:val="28"/>
          <w:lang w:val="lt-LT"/>
        </w:rPr>
        <w:drawing>
          <wp:inline distT="0" distB="0" distL="0" distR="0" wp14:anchorId="368CC723" wp14:editId="30F76197">
            <wp:extent cx="2847983" cy="2916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7983" cy="2916000"/>
                    </a:xfrm>
                    <a:prstGeom prst="rect">
                      <a:avLst/>
                    </a:prstGeom>
                    <a:noFill/>
                  </pic:spPr>
                </pic:pic>
              </a:graphicData>
            </a:graphic>
          </wp:inline>
        </w:drawing>
      </w:r>
    </w:p>
    <w:p w14:paraId="05830497" w14:textId="3F46C0DF" w:rsidR="002E34D9" w:rsidRPr="009E013D" w:rsidRDefault="00AD6DF6" w:rsidP="002E34D9">
      <w:pPr>
        <w:spacing w:after="0" w:line="360" w:lineRule="auto"/>
        <w:rPr>
          <w:rFonts w:ascii="Tahoma" w:hAnsi="Tahoma" w:cs="Tahoma"/>
          <w:sz w:val="24"/>
          <w:szCs w:val="24"/>
          <w:lang w:val="lt-LT"/>
        </w:rPr>
      </w:pPr>
      <w:r w:rsidRPr="009E013D">
        <w:rPr>
          <w:rFonts w:ascii="Tahoma" w:hAnsi="Tahoma" w:cs="Tahoma"/>
          <w:b/>
          <w:bCs/>
          <w:sz w:val="24"/>
          <w:szCs w:val="24"/>
          <w:lang w:val="lt-LT"/>
        </w:rPr>
        <w:t xml:space="preserve">5 pav. </w:t>
      </w:r>
      <w:r w:rsidR="002E34D9" w:rsidRPr="009E013D">
        <w:rPr>
          <w:rFonts w:ascii="Tahoma" w:hAnsi="Tahoma" w:cs="Tahoma"/>
          <w:sz w:val="24"/>
          <w:szCs w:val="24"/>
          <w:lang w:val="lt-LT"/>
        </w:rPr>
        <w:t>Lietuvių ir romų tautybės gyventojų demografinės piramidės pagal lytį ir amžių Lietuvoje 2021 m. sausio 1 d.</w:t>
      </w:r>
    </w:p>
    <w:p w14:paraId="0E53BEF8" w14:textId="4CF27D1D" w:rsidR="002E34D9" w:rsidRPr="009E013D" w:rsidRDefault="002E34D9" w:rsidP="002E34D9">
      <w:pPr>
        <w:spacing w:after="0" w:line="360" w:lineRule="auto"/>
        <w:jc w:val="both"/>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 Statistiškai reikšmingi skirtumai tarp vyrų ir moterų (%) skirtingose amžiaus grupėse pažymėti žvaigždute* (p&lt;0,001).</w:t>
      </w:r>
    </w:p>
    <w:p w14:paraId="0DB69B27" w14:textId="316AE3F0" w:rsidR="00EC5CB5" w:rsidRPr="009E013D" w:rsidRDefault="00EC5CB5" w:rsidP="002E34D9">
      <w:pPr>
        <w:spacing w:after="0" w:line="360" w:lineRule="auto"/>
        <w:jc w:val="both"/>
        <w:rPr>
          <w:rFonts w:ascii="Tahoma" w:hAnsi="Tahoma" w:cs="Tahoma"/>
          <w:sz w:val="20"/>
          <w:szCs w:val="20"/>
          <w:lang w:val="lt-LT"/>
        </w:rPr>
      </w:pPr>
    </w:p>
    <w:p w14:paraId="6CB72D93" w14:textId="3BC767D6" w:rsidR="00EC5CB5" w:rsidRPr="009E013D" w:rsidRDefault="00EC5CB5" w:rsidP="002E34D9">
      <w:pPr>
        <w:spacing w:after="0" w:line="360" w:lineRule="auto"/>
        <w:jc w:val="both"/>
        <w:rPr>
          <w:rFonts w:ascii="Tahoma" w:hAnsi="Tahoma" w:cs="Tahoma"/>
          <w:sz w:val="20"/>
          <w:szCs w:val="20"/>
          <w:lang w:val="lt-LT"/>
        </w:rPr>
      </w:pPr>
      <w:r w:rsidRPr="009E013D">
        <w:rPr>
          <w:rFonts w:ascii="Tahoma" w:hAnsi="Tahoma" w:cs="Tahoma"/>
          <w:sz w:val="24"/>
          <w:szCs w:val="24"/>
          <w:lang w:val="lt-LT"/>
        </w:rPr>
        <w:t xml:space="preserve">Romų populiacija Lietuvoje nuo 2011 iki 2021 metų išaugo nuo 2115 iki 2251 gyventojų. Romų amžiaus struktūra pagal lytį absoliučiais skaičiais Lietuvoje remiantis 2011 ir 2021 metų surašymų duomenimis pateikta </w:t>
      </w:r>
      <w:r w:rsidRPr="009E013D">
        <w:rPr>
          <w:rFonts w:ascii="Tahoma" w:hAnsi="Tahoma" w:cs="Tahoma"/>
          <w:b/>
          <w:bCs/>
          <w:sz w:val="24"/>
          <w:szCs w:val="24"/>
          <w:lang w:val="lt-LT"/>
        </w:rPr>
        <w:t>2 priede</w:t>
      </w:r>
      <w:r w:rsidRPr="009E013D">
        <w:rPr>
          <w:rFonts w:ascii="Tahoma" w:hAnsi="Tahoma" w:cs="Tahoma"/>
          <w:sz w:val="24"/>
          <w:szCs w:val="24"/>
          <w:lang w:val="lt-LT"/>
        </w:rPr>
        <w:t>.</w:t>
      </w:r>
    </w:p>
    <w:p w14:paraId="0AC2A9EB" w14:textId="77777777" w:rsidR="00AD703F" w:rsidRPr="009E013D" w:rsidRDefault="00AD703F" w:rsidP="005C45C2">
      <w:pPr>
        <w:spacing w:after="0" w:line="360" w:lineRule="auto"/>
        <w:rPr>
          <w:rFonts w:ascii="Tahoma" w:hAnsi="Tahoma" w:cs="Tahoma"/>
          <w:color w:val="C6884A"/>
          <w:lang w:val="lt-LT"/>
        </w:rPr>
      </w:pPr>
    </w:p>
    <w:p w14:paraId="1C75E577" w14:textId="77777777" w:rsidR="00FD52E0" w:rsidRPr="009E013D" w:rsidRDefault="00FD52E0">
      <w:pPr>
        <w:rPr>
          <w:rFonts w:ascii="Tahoma" w:eastAsiaTheme="majorEastAsia" w:hAnsi="Tahoma" w:cs="Tahoma"/>
          <w:color w:val="C6884A"/>
          <w:sz w:val="32"/>
          <w:szCs w:val="32"/>
          <w:lang w:val="lt-LT"/>
        </w:rPr>
      </w:pPr>
      <w:r w:rsidRPr="009E013D">
        <w:rPr>
          <w:rFonts w:ascii="Tahoma" w:hAnsi="Tahoma" w:cs="Tahoma"/>
          <w:color w:val="C6884A"/>
          <w:lang w:val="lt-LT"/>
        </w:rPr>
        <w:br w:type="page"/>
      </w:r>
    </w:p>
    <w:p w14:paraId="04A5B25E" w14:textId="6A9399DA" w:rsidR="00922F5B" w:rsidRPr="009E013D" w:rsidRDefault="005C45C2" w:rsidP="00F73C47">
      <w:pPr>
        <w:pStyle w:val="Heading1"/>
        <w:spacing w:before="0" w:line="360" w:lineRule="auto"/>
        <w:rPr>
          <w:rFonts w:ascii="Tahoma" w:hAnsi="Tahoma" w:cs="Tahoma"/>
          <w:color w:val="C6884A"/>
          <w:lang w:val="lt-LT"/>
        </w:rPr>
      </w:pPr>
      <w:bookmarkStart w:id="5" w:name="_Toc124809246"/>
      <w:r w:rsidRPr="009E013D">
        <w:rPr>
          <w:rFonts w:ascii="Tahoma" w:hAnsi="Tahoma" w:cs="Tahoma"/>
          <w:color w:val="C6884A"/>
          <w:lang w:val="lt-LT"/>
        </w:rPr>
        <w:lastRenderedPageBreak/>
        <w:t>3</w:t>
      </w:r>
      <w:r w:rsidR="00CF7F0F" w:rsidRPr="009E013D">
        <w:rPr>
          <w:rFonts w:ascii="Tahoma" w:hAnsi="Tahoma" w:cs="Tahoma"/>
          <w:color w:val="C6884A"/>
          <w:lang w:val="lt-LT"/>
        </w:rPr>
        <w:t xml:space="preserve">. </w:t>
      </w:r>
      <w:r w:rsidR="00DD6386" w:rsidRPr="009E013D">
        <w:rPr>
          <w:rFonts w:ascii="Tahoma" w:hAnsi="Tahoma" w:cs="Tahoma"/>
          <w:color w:val="C6884A"/>
          <w:lang w:val="lt-LT"/>
        </w:rPr>
        <w:t>Rom</w:t>
      </w:r>
      <w:r w:rsidR="00F93985" w:rsidRPr="009E013D">
        <w:rPr>
          <w:rFonts w:ascii="Tahoma" w:hAnsi="Tahoma" w:cs="Tahoma"/>
          <w:color w:val="C6884A"/>
          <w:lang w:val="lt-LT"/>
        </w:rPr>
        <w:t xml:space="preserve">ai </w:t>
      </w:r>
      <w:r w:rsidR="00DD6386" w:rsidRPr="009E013D">
        <w:rPr>
          <w:rFonts w:ascii="Tahoma" w:hAnsi="Tahoma" w:cs="Tahoma"/>
          <w:color w:val="C6884A"/>
          <w:lang w:val="lt-LT"/>
        </w:rPr>
        <w:t>ir lietuvi</w:t>
      </w:r>
      <w:r w:rsidR="00F93985" w:rsidRPr="009E013D">
        <w:rPr>
          <w:rFonts w:ascii="Tahoma" w:hAnsi="Tahoma" w:cs="Tahoma"/>
          <w:color w:val="C6884A"/>
          <w:lang w:val="lt-LT"/>
        </w:rPr>
        <w:t>ai pagal</w:t>
      </w:r>
      <w:r w:rsidR="00DD6386" w:rsidRPr="009E013D">
        <w:rPr>
          <w:rFonts w:ascii="Tahoma" w:hAnsi="Tahoma" w:cs="Tahoma"/>
          <w:color w:val="C6884A"/>
          <w:lang w:val="lt-LT"/>
        </w:rPr>
        <w:t xml:space="preserve"> g</w:t>
      </w:r>
      <w:r w:rsidR="00922F5B" w:rsidRPr="009E013D">
        <w:rPr>
          <w:rFonts w:ascii="Tahoma" w:hAnsi="Tahoma" w:cs="Tahoma"/>
          <w:color w:val="C6884A"/>
          <w:lang w:val="lt-LT"/>
        </w:rPr>
        <w:t>imimo viet</w:t>
      </w:r>
      <w:r w:rsidR="00F93985" w:rsidRPr="009E013D">
        <w:rPr>
          <w:rFonts w:ascii="Tahoma" w:hAnsi="Tahoma" w:cs="Tahoma"/>
          <w:color w:val="C6884A"/>
          <w:lang w:val="lt-LT"/>
        </w:rPr>
        <w:t>ą</w:t>
      </w:r>
      <w:r w:rsidR="00922F5B" w:rsidRPr="009E013D">
        <w:rPr>
          <w:rFonts w:ascii="Tahoma" w:hAnsi="Tahoma" w:cs="Tahoma"/>
          <w:color w:val="C6884A"/>
          <w:lang w:val="lt-LT"/>
        </w:rPr>
        <w:t xml:space="preserve"> ir gyvenam</w:t>
      </w:r>
      <w:r w:rsidR="00F93985" w:rsidRPr="009E013D">
        <w:rPr>
          <w:rFonts w:ascii="Tahoma" w:hAnsi="Tahoma" w:cs="Tahoma"/>
          <w:color w:val="C6884A"/>
          <w:lang w:val="lt-LT"/>
        </w:rPr>
        <w:t>ąją</w:t>
      </w:r>
      <w:r w:rsidR="00922F5B" w:rsidRPr="009E013D">
        <w:rPr>
          <w:rFonts w:ascii="Tahoma" w:hAnsi="Tahoma" w:cs="Tahoma"/>
          <w:color w:val="C6884A"/>
          <w:lang w:val="lt-LT"/>
        </w:rPr>
        <w:t xml:space="preserve"> viet</w:t>
      </w:r>
      <w:r w:rsidR="00F93985" w:rsidRPr="009E013D">
        <w:rPr>
          <w:rFonts w:ascii="Tahoma" w:hAnsi="Tahoma" w:cs="Tahoma"/>
          <w:color w:val="C6884A"/>
          <w:lang w:val="lt-LT"/>
        </w:rPr>
        <w:t>ą</w:t>
      </w:r>
      <w:bookmarkEnd w:id="5"/>
    </w:p>
    <w:p w14:paraId="7302A4ED" w14:textId="0644DDA8" w:rsidR="00833EC4" w:rsidRPr="009E013D" w:rsidRDefault="00833EC4" w:rsidP="00833EC4">
      <w:pPr>
        <w:spacing w:after="0" w:line="360" w:lineRule="auto"/>
        <w:jc w:val="both"/>
        <w:rPr>
          <w:rFonts w:ascii="Tahoma" w:hAnsi="Tahoma" w:cs="Tahoma"/>
          <w:sz w:val="24"/>
          <w:szCs w:val="24"/>
          <w:lang w:val="lt-LT"/>
        </w:rPr>
      </w:pPr>
      <w:r w:rsidRPr="009E013D">
        <w:rPr>
          <w:rFonts w:ascii="Tahoma" w:hAnsi="Tahoma" w:cs="Tahoma"/>
          <w:sz w:val="24"/>
          <w:szCs w:val="24"/>
          <w:lang w:val="lt-LT"/>
        </w:rPr>
        <w:t>Didesnė romų populiaciją gyveno miestuose palyginus su kaimiškomis vietovėmis (apie 78 proc.). Apie ketvirtadalį visos Lietuvos romų tautybės gyventojų gyveno Vilniaus miesto savivaldybėje. Taip pat didelės (sudarančios virš 5 proc. visos romų populiacijos) romų bendruomenės gyveno Kauno</w:t>
      </w:r>
      <w:r w:rsidR="008227C3" w:rsidRPr="009E013D">
        <w:rPr>
          <w:rFonts w:ascii="Tahoma" w:hAnsi="Tahoma" w:cs="Tahoma"/>
          <w:sz w:val="24"/>
          <w:szCs w:val="24"/>
          <w:lang w:val="lt-LT"/>
        </w:rPr>
        <w:t xml:space="preserve"> miesto, </w:t>
      </w:r>
      <w:r w:rsidRPr="009E013D">
        <w:rPr>
          <w:rFonts w:ascii="Tahoma" w:hAnsi="Tahoma" w:cs="Tahoma"/>
          <w:sz w:val="24"/>
          <w:szCs w:val="24"/>
          <w:lang w:val="lt-LT"/>
        </w:rPr>
        <w:t>Panevėžio miesto</w:t>
      </w:r>
      <w:r w:rsidR="008227C3" w:rsidRPr="009E013D">
        <w:rPr>
          <w:rFonts w:ascii="Tahoma" w:hAnsi="Tahoma" w:cs="Tahoma"/>
          <w:sz w:val="24"/>
          <w:szCs w:val="24"/>
          <w:lang w:val="lt-LT"/>
        </w:rPr>
        <w:t xml:space="preserve">, </w:t>
      </w:r>
      <w:r w:rsidRPr="009E013D">
        <w:rPr>
          <w:rFonts w:ascii="Tahoma" w:hAnsi="Tahoma" w:cs="Tahoma"/>
          <w:sz w:val="24"/>
          <w:szCs w:val="24"/>
          <w:lang w:val="lt-LT"/>
        </w:rPr>
        <w:t>Jonavos raj.</w:t>
      </w:r>
      <w:r w:rsidR="008227C3" w:rsidRPr="009E013D">
        <w:rPr>
          <w:rFonts w:ascii="Tahoma" w:hAnsi="Tahoma" w:cs="Tahoma"/>
          <w:sz w:val="24"/>
          <w:szCs w:val="24"/>
          <w:lang w:val="lt-LT"/>
        </w:rPr>
        <w:t xml:space="preserve">, Vilkaviškio raj., Klaipėdos m., Šiaulių raj., Anykščių raj., Marijampolės, Šiaulių m., Ukmergės raj., Šalčininkų raj. </w:t>
      </w:r>
      <w:r w:rsidRPr="009E013D">
        <w:rPr>
          <w:rFonts w:ascii="Tahoma" w:hAnsi="Tahoma" w:cs="Tahoma"/>
          <w:sz w:val="24"/>
          <w:szCs w:val="24"/>
          <w:lang w:val="lt-LT"/>
        </w:rPr>
        <w:t xml:space="preserve">savivaldybėse. </w:t>
      </w:r>
      <w:r w:rsidR="008227C3" w:rsidRPr="009E013D">
        <w:rPr>
          <w:rFonts w:ascii="Tahoma" w:hAnsi="Tahoma" w:cs="Tahoma"/>
          <w:sz w:val="24"/>
          <w:szCs w:val="24"/>
          <w:lang w:val="lt-LT"/>
        </w:rPr>
        <w:t xml:space="preserve">Kitose savivaldybėse romų populiacija buvo pasiskirsčiusi gana tolygiai ir kiekvienoje iš jų neviršijo daugiau negu 3 proc. visos romų populiacijos Lietuvoje. </w:t>
      </w:r>
      <w:r w:rsidRPr="009E013D">
        <w:rPr>
          <w:rFonts w:ascii="Tahoma" w:hAnsi="Tahoma" w:cs="Tahoma"/>
          <w:sz w:val="24"/>
          <w:szCs w:val="24"/>
          <w:lang w:val="lt-LT"/>
        </w:rPr>
        <w:t xml:space="preserve">Informacija apie romų ir lietuvių tautybės gyventojų pasiskirstymą pagal gimimo vietos, gyvenamosios vietos kategorijas ir savivaldybes Lietuvoje 2021 m. sausio 1 d. pateikiama </w:t>
      </w:r>
      <w:r w:rsidRPr="009E013D">
        <w:rPr>
          <w:rFonts w:ascii="Tahoma" w:hAnsi="Tahoma" w:cs="Tahoma"/>
          <w:b/>
          <w:bCs/>
          <w:sz w:val="24"/>
          <w:szCs w:val="24"/>
          <w:lang w:val="lt-LT"/>
        </w:rPr>
        <w:t>6 ir 7 pav.</w:t>
      </w:r>
    </w:p>
    <w:p w14:paraId="7C92A363" w14:textId="3690D398" w:rsidR="00701264" w:rsidRPr="009E013D" w:rsidRDefault="00833EC4" w:rsidP="0018258F">
      <w:pPr>
        <w:pStyle w:val="ListParagraph"/>
        <w:spacing w:line="360" w:lineRule="auto"/>
        <w:ind w:left="0"/>
        <w:jc w:val="both"/>
        <w:rPr>
          <w:rFonts w:ascii="Tahoma" w:hAnsi="Tahoma" w:cs="Tahoma"/>
          <w:b/>
          <w:bCs/>
          <w:sz w:val="24"/>
          <w:szCs w:val="24"/>
          <w:lang w:val="lt-LT"/>
        </w:rPr>
      </w:pPr>
      <w:r w:rsidRPr="009E013D">
        <w:rPr>
          <w:rFonts w:ascii="Tahoma" w:hAnsi="Tahoma" w:cs="Tahoma"/>
          <w:sz w:val="24"/>
          <w:szCs w:val="24"/>
          <w:lang w:val="lt-LT"/>
        </w:rPr>
        <w:t xml:space="preserve"> </w:t>
      </w:r>
      <w:r w:rsidR="00FD52E0" w:rsidRPr="009E013D">
        <w:rPr>
          <w:rFonts w:ascii="Tahoma" w:hAnsi="Tahoma" w:cs="Tahoma"/>
          <w:b/>
          <w:bCs/>
          <w:sz w:val="24"/>
          <w:szCs w:val="24"/>
          <w:lang w:val="lt-LT"/>
        </w:rPr>
        <w:t xml:space="preserve">    </w:t>
      </w:r>
      <w:r w:rsidR="0011348A" w:rsidRPr="009E013D">
        <w:rPr>
          <w:rFonts w:ascii="Tahoma" w:hAnsi="Tahoma" w:cs="Tahoma"/>
          <w:b/>
          <w:bCs/>
          <w:sz w:val="24"/>
          <w:szCs w:val="24"/>
          <w:lang w:val="lt-LT"/>
        </w:rPr>
        <w:t xml:space="preserve">             </w:t>
      </w:r>
      <w:r w:rsidR="00FD52E0" w:rsidRPr="009E013D">
        <w:rPr>
          <w:rFonts w:ascii="Tahoma" w:hAnsi="Tahoma" w:cs="Tahoma"/>
          <w:b/>
          <w:bCs/>
          <w:sz w:val="24"/>
          <w:szCs w:val="24"/>
          <w:lang w:val="lt-LT"/>
        </w:rPr>
        <w:t xml:space="preserve">    Gimimo vieta</w:t>
      </w:r>
      <w:r w:rsidR="00A6396E" w:rsidRPr="009E013D">
        <w:rPr>
          <w:rFonts w:ascii="Tahoma" w:hAnsi="Tahoma" w:cs="Tahoma"/>
          <w:b/>
          <w:bCs/>
          <w:sz w:val="24"/>
          <w:szCs w:val="24"/>
          <w:lang w:val="lt-LT"/>
        </w:rPr>
        <w:tab/>
      </w:r>
      <w:r w:rsidR="00A6396E" w:rsidRPr="009E013D">
        <w:rPr>
          <w:rFonts w:ascii="Tahoma" w:hAnsi="Tahoma" w:cs="Tahoma"/>
          <w:b/>
          <w:bCs/>
          <w:sz w:val="24"/>
          <w:szCs w:val="24"/>
          <w:lang w:val="lt-LT"/>
        </w:rPr>
        <w:tab/>
      </w:r>
      <w:r w:rsidR="00A6396E" w:rsidRPr="009E013D">
        <w:rPr>
          <w:rFonts w:ascii="Tahoma" w:hAnsi="Tahoma" w:cs="Tahoma"/>
          <w:b/>
          <w:bCs/>
          <w:sz w:val="24"/>
          <w:szCs w:val="24"/>
          <w:lang w:val="lt-LT"/>
        </w:rPr>
        <w:tab/>
      </w:r>
      <w:r w:rsidR="00A6396E" w:rsidRPr="009E013D">
        <w:rPr>
          <w:rFonts w:ascii="Tahoma" w:hAnsi="Tahoma" w:cs="Tahoma"/>
          <w:b/>
          <w:bCs/>
          <w:sz w:val="24"/>
          <w:szCs w:val="24"/>
          <w:lang w:val="lt-LT"/>
        </w:rPr>
        <w:tab/>
        <w:t>Gyvenamoji vieta</w:t>
      </w:r>
    </w:p>
    <w:p w14:paraId="4951B03C" w14:textId="23CE444F" w:rsidR="00AB4F20" w:rsidRPr="009E013D" w:rsidRDefault="0011348A" w:rsidP="00F73C47">
      <w:pPr>
        <w:spacing w:after="0" w:line="360" w:lineRule="auto"/>
        <w:rPr>
          <w:rFonts w:ascii="Tahoma" w:hAnsi="Tahoma" w:cs="Tahoma"/>
          <w:sz w:val="28"/>
          <w:szCs w:val="28"/>
          <w:lang w:val="lt-LT"/>
        </w:rPr>
      </w:pPr>
      <w:r w:rsidRPr="009E013D">
        <w:rPr>
          <w:rFonts w:ascii="Tahoma" w:hAnsi="Tahoma" w:cs="Tahoma"/>
          <w:sz w:val="28"/>
          <w:szCs w:val="28"/>
          <w:lang w:val="lt-LT"/>
        </w:rPr>
        <w:t xml:space="preserve">        </w:t>
      </w:r>
      <w:r w:rsidR="0018258F" w:rsidRPr="009E013D">
        <w:rPr>
          <w:rFonts w:ascii="Tahoma" w:hAnsi="Tahoma" w:cs="Tahoma"/>
          <w:noProof/>
          <w:sz w:val="28"/>
          <w:szCs w:val="28"/>
          <w:lang w:val="lt-LT"/>
        </w:rPr>
        <w:t xml:space="preserve">  </w:t>
      </w:r>
      <w:r w:rsidR="00FD52E0" w:rsidRPr="009E013D">
        <w:rPr>
          <w:rFonts w:ascii="Tahoma" w:hAnsi="Tahoma" w:cs="Tahoma"/>
          <w:noProof/>
          <w:sz w:val="28"/>
          <w:szCs w:val="28"/>
          <w:lang w:val="lt-LT"/>
        </w:rPr>
        <w:drawing>
          <wp:inline distT="0" distB="0" distL="0" distR="0" wp14:anchorId="5563BD15" wp14:editId="1279009D">
            <wp:extent cx="1721004" cy="3240000"/>
            <wp:effectExtent l="0" t="0" r="0" b="0"/>
            <wp:docPr id="10" name="Picture 3">
              <a:extLst xmlns:a="http://schemas.openxmlformats.org/drawingml/2006/main">
                <a:ext uri="{FF2B5EF4-FFF2-40B4-BE49-F238E27FC236}">
                  <a16:creationId xmlns:a16="http://schemas.microsoft.com/office/drawing/2014/main" id="{00670A9F-AACC-56F8-5647-FB4570DAB8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670A9F-AACC-56F8-5647-FB4570DAB83F}"/>
                        </a:ext>
                      </a:extLst>
                    </pic:cNvPr>
                    <pic:cNvPicPr>
                      <a:picLocks noChangeAspect="1"/>
                    </pic:cNvPicPr>
                  </pic:nvPicPr>
                  <pic:blipFill rotWithShape="1">
                    <a:blip r:embed="rId17"/>
                    <a:srcRect t="2930" r="1394" b="5100"/>
                    <a:stretch/>
                  </pic:blipFill>
                  <pic:spPr>
                    <a:xfrm>
                      <a:off x="0" y="0"/>
                      <a:ext cx="1721004" cy="3240000"/>
                    </a:xfrm>
                    <a:prstGeom prst="rect">
                      <a:avLst/>
                    </a:prstGeom>
                  </pic:spPr>
                </pic:pic>
              </a:graphicData>
            </a:graphic>
          </wp:inline>
        </w:drawing>
      </w:r>
      <w:r w:rsidRPr="009E013D">
        <w:rPr>
          <w:rFonts w:ascii="Tahoma" w:hAnsi="Tahoma" w:cs="Tahoma"/>
          <w:sz w:val="28"/>
          <w:szCs w:val="28"/>
          <w:lang w:val="lt-LT"/>
        </w:rPr>
        <w:t xml:space="preserve">       </w:t>
      </w:r>
      <w:r w:rsidR="00A6396E" w:rsidRPr="009E013D">
        <w:rPr>
          <w:rFonts w:ascii="Tahoma" w:hAnsi="Tahoma" w:cs="Tahoma"/>
          <w:sz w:val="28"/>
          <w:szCs w:val="28"/>
          <w:lang w:val="lt-LT"/>
        </w:rPr>
        <w:t xml:space="preserve">    </w:t>
      </w:r>
      <w:r w:rsidRPr="009E013D">
        <w:rPr>
          <w:rFonts w:ascii="Tahoma" w:hAnsi="Tahoma" w:cs="Tahoma"/>
          <w:sz w:val="28"/>
          <w:szCs w:val="28"/>
          <w:lang w:val="lt-LT"/>
        </w:rPr>
        <w:t xml:space="preserve">   </w:t>
      </w:r>
      <w:r w:rsidR="0018258F" w:rsidRPr="009E013D">
        <w:rPr>
          <w:rFonts w:ascii="Tahoma" w:hAnsi="Tahoma" w:cs="Tahoma"/>
          <w:noProof/>
          <w:sz w:val="28"/>
          <w:szCs w:val="28"/>
          <w:lang w:val="lt-LT"/>
        </w:rPr>
        <w:t xml:space="preserve">          </w:t>
      </w:r>
      <w:r w:rsidR="00A6396E" w:rsidRPr="009E013D">
        <w:rPr>
          <w:rFonts w:ascii="Tahoma" w:hAnsi="Tahoma" w:cs="Tahoma"/>
          <w:noProof/>
          <w:sz w:val="28"/>
          <w:szCs w:val="28"/>
          <w:lang w:val="lt-LT"/>
        </w:rPr>
        <w:drawing>
          <wp:inline distT="0" distB="0" distL="0" distR="0" wp14:anchorId="6082240D" wp14:editId="10B1394F">
            <wp:extent cx="1589123" cy="3240000"/>
            <wp:effectExtent l="0" t="0" r="0" b="0"/>
            <wp:docPr id="13" name="Picture 6">
              <a:extLst xmlns:a="http://schemas.openxmlformats.org/drawingml/2006/main">
                <a:ext uri="{FF2B5EF4-FFF2-40B4-BE49-F238E27FC236}">
                  <a16:creationId xmlns:a16="http://schemas.microsoft.com/office/drawing/2014/main" id="{C0064D2A-CCF3-1C67-9B53-654DE470C6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0064D2A-CCF3-1C67-9B53-654DE470C6B0}"/>
                        </a:ext>
                      </a:extLst>
                    </pic:cNvPr>
                    <pic:cNvPicPr>
                      <a:picLocks noChangeAspect="1"/>
                    </pic:cNvPicPr>
                  </pic:nvPicPr>
                  <pic:blipFill rotWithShape="1">
                    <a:blip r:embed="rId18"/>
                    <a:srcRect l="1197" t="3404" b="5549"/>
                    <a:stretch/>
                  </pic:blipFill>
                  <pic:spPr>
                    <a:xfrm>
                      <a:off x="0" y="0"/>
                      <a:ext cx="1589123" cy="3240000"/>
                    </a:xfrm>
                    <a:prstGeom prst="rect">
                      <a:avLst/>
                    </a:prstGeom>
                  </pic:spPr>
                </pic:pic>
              </a:graphicData>
            </a:graphic>
          </wp:inline>
        </w:drawing>
      </w:r>
    </w:p>
    <w:p w14:paraId="62F9F253" w14:textId="1C46940C" w:rsidR="00982E0C" w:rsidRPr="009E013D" w:rsidRDefault="00982E0C" w:rsidP="00982E0C">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 xml:space="preserve">6 pav. </w:t>
      </w:r>
      <w:r w:rsidRPr="009E013D">
        <w:rPr>
          <w:rFonts w:ascii="Tahoma" w:hAnsi="Tahoma" w:cs="Tahoma"/>
          <w:sz w:val="24"/>
          <w:szCs w:val="24"/>
          <w:lang w:val="lt-LT"/>
        </w:rPr>
        <w:t>Lietuvių ir romų tautybės gyventojų dalis pagal gimimo vietos ir gyvenamosios vietos kategorijas Lietuvoje 2021 m. sausio 1 d.</w:t>
      </w:r>
    </w:p>
    <w:p w14:paraId="5E522AF4" w14:textId="77777777" w:rsidR="00982E0C" w:rsidRPr="009E013D" w:rsidRDefault="00982E0C" w:rsidP="00F51778">
      <w:pPr>
        <w:spacing w:after="0" w:line="360" w:lineRule="auto"/>
        <w:jc w:val="both"/>
        <w:rPr>
          <w:rFonts w:ascii="Tahoma" w:hAnsi="Tahoma" w:cs="Tahoma"/>
          <w:sz w:val="20"/>
          <w:szCs w:val="20"/>
          <w:lang w:val="lt-LT"/>
        </w:rPr>
      </w:pPr>
    </w:p>
    <w:p w14:paraId="1A3286F8" w14:textId="06F41EE7" w:rsidR="00F51778" w:rsidRPr="009E013D" w:rsidRDefault="00F51778" w:rsidP="00F51778">
      <w:pPr>
        <w:spacing w:after="0" w:line="360" w:lineRule="auto"/>
        <w:jc w:val="both"/>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 Statistiškai reikšmingi skirtumai tarp lietuvių ir romų dalies (%) skirtingose gimimo vietos ir gyvenamosios vietos kategorijose pažymėti žvaigždute* (p&lt;0,001).</w:t>
      </w:r>
    </w:p>
    <w:p w14:paraId="731D03E6" w14:textId="77777777" w:rsidR="00A6396E" w:rsidRPr="009E013D" w:rsidRDefault="00A6396E" w:rsidP="00F73C47">
      <w:pPr>
        <w:spacing w:after="0" w:line="360" w:lineRule="auto"/>
        <w:rPr>
          <w:rFonts w:ascii="Tahoma" w:hAnsi="Tahoma" w:cs="Tahoma"/>
          <w:sz w:val="28"/>
          <w:szCs w:val="28"/>
          <w:lang w:val="lt-LT"/>
        </w:rPr>
      </w:pPr>
    </w:p>
    <w:p w14:paraId="613F5C4E" w14:textId="08A7482C" w:rsidR="00AB4F20" w:rsidRPr="009E013D" w:rsidRDefault="007C5999" w:rsidP="00F73C47">
      <w:pPr>
        <w:spacing w:after="0" w:line="360" w:lineRule="auto"/>
        <w:jc w:val="center"/>
        <w:rPr>
          <w:rFonts w:ascii="Tahoma" w:hAnsi="Tahoma" w:cs="Tahoma"/>
          <w:sz w:val="28"/>
          <w:szCs w:val="28"/>
          <w:lang w:val="lt-LT"/>
        </w:rPr>
      </w:pPr>
      <w:r w:rsidRPr="009E013D">
        <w:rPr>
          <w:rFonts w:ascii="Tahoma" w:hAnsi="Tahoma" w:cs="Tahoma"/>
          <w:noProof/>
          <w:sz w:val="28"/>
          <w:szCs w:val="28"/>
          <w:lang w:val="lt-LT"/>
        </w:rPr>
        <w:lastRenderedPageBreak/>
        <w:drawing>
          <wp:inline distT="0" distB="0" distL="0" distR="0" wp14:anchorId="21D02A39" wp14:editId="290D9203">
            <wp:extent cx="4578350" cy="481647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350" cy="4816475"/>
                    </a:xfrm>
                    <a:prstGeom prst="rect">
                      <a:avLst/>
                    </a:prstGeom>
                    <a:noFill/>
                  </pic:spPr>
                </pic:pic>
              </a:graphicData>
            </a:graphic>
          </wp:inline>
        </w:drawing>
      </w:r>
    </w:p>
    <w:p w14:paraId="00701D61" w14:textId="4AD81D33" w:rsidR="004C4E18" w:rsidRPr="009E013D" w:rsidRDefault="00C222B7" w:rsidP="00F73C47">
      <w:pPr>
        <w:spacing w:after="0" w:line="360" w:lineRule="auto"/>
        <w:rPr>
          <w:rFonts w:ascii="Tahoma" w:hAnsi="Tahoma" w:cs="Tahoma"/>
          <w:sz w:val="24"/>
          <w:szCs w:val="24"/>
          <w:lang w:val="lt-LT"/>
        </w:rPr>
      </w:pPr>
      <w:r w:rsidRPr="009E013D">
        <w:rPr>
          <w:rFonts w:ascii="Tahoma" w:hAnsi="Tahoma" w:cs="Tahoma"/>
          <w:b/>
          <w:bCs/>
          <w:sz w:val="24"/>
          <w:szCs w:val="24"/>
          <w:lang w:val="lt-LT"/>
        </w:rPr>
        <w:t>7</w:t>
      </w:r>
      <w:r w:rsidR="00933CE2" w:rsidRPr="009E013D">
        <w:rPr>
          <w:rFonts w:ascii="Tahoma" w:hAnsi="Tahoma" w:cs="Tahoma"/>
          <w:b/>
          <w:bCs/>
          <w:sz w:val="24"/>
          <w:szCs w:val="24"/>
          <w:lang w:val="lt-LT"/>
        </w:rPr>
        <w:t xml:space="preserve"> pav.</w:t>
      </w:r>
      <w:r w:rsidR="00933CE2" w:rsidRPr="009E013D">
        <w:rPr>
          <w:rFonts w:ascii="Tahoma" w:hAnsi="Tahoma" w:cs="Tahoma"/>
          <w:sz w:val="24"/>
          <w:szCs w:val="24"/>
          <w:lang w:val="lt-LT"/>
        </w:rPr>
        <w:t xml:space="preserve"> </w:t>
      </w:r>
      <w:r w:rsidR="004C4E18" w:rsidRPr="009E013D">
        <w:rPr>
          <w:rFonts w:ascii="Tahoma" w:hAnsi="Tahoma" w:cs="Tahoma"/>
          <w:sz w:val="24"/>
          <w:szCs w:val="24"/>
          <w:lang w:val="lt-LT"/>
        </w:rPr>
        <w:t>Romų tautybės gyventojai pagal gyvenamąją vietą Lietuvos savivaldybėse</w:t>
      </w:r>
    </w:p>
    <w:p w14:paraId="0E223CFC" w14:textId="77777777" w:rsidR="00933CE2" w:rsidRPr="009E013D" w:rsidRDefault="00933CE2" w:rsidP="00F73C47">
      <w:pPr>
        <w:spacing w:after="0" w:line="360" w:lineRule="auto"/>
        <w:jc w:val="both"/>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w:t>
      </w:r>
    </w:p>
    <w:p w14:paraId="1F786EF2" w14:textId="77777777" w:rsidR="007D372D" w:rsidRPr="009E013D" w:rsidRDefault="007D372D" w:rsidP="007D372D">
      <w:pPr>
        <w:spacing w:after="0" w:line="360" w:lineRule="auto"/>
        <w:jc w:val="both"/>
        <w:rPr>
          <w:rFonts w:ascii="Tahoma" w:hAnsi="Tahoma" w:cs="Tahoma"/>
          <w:sz w:val="28"/>
          <w:szCs w:val="28"/>
          <w:lang w:val="lt-LT"/>
        </w:rPr>
      </w:pPr>
    </w:p>
    <w:p w14:paraId="43C29842" w14:textId="53FAEE84" w:rsidR="007D372D" w:rsidRPr="009E013D" w:rsidRDefault="007D372D" w:rsidP="007D372D">
      <w:pPr>
        <w:spacing w:after="0" w:line="360" w:lineRule="auto"/>
        <w:jc w:val="both"/>
        <w:rPr>
          <w:rFonts w:ascii="Tahoma" w:hAnsi="Tahoma" w:cs="Tahoma"/>
          <w:sz w:val="24"/>
          <w:szCs w:val="24"/>
          <w:lang w:val="lt-LT"/>
        </w:rPr>
      </w:pPr>
      <w:r w:rsidRPr="009E013D">
        <w:rPr>
          <w:rFonts w:ascii="Tahoma" w:hAnsi="Tahoma" w:cs="Tahoma"/>
          <w:sz w:val="24"/>
          <w:szCs w:val="24"/>
          <w:lang w:val="lt-LT"/>
        </w:rPr>
        <w:t xml:space="preserve">Romų tautybės gyventojų pasiskirstymas Lietuvos savivaldybėse pagal gyvenamąją vietovę 2021 m. </w:t>
      </w:r>
      <w:r w:rsidR="00A168EF" w:rsidRPr="009E013D">
        <w:rPr>
          <w:rFonts w:ascii="Tahoma" w:hAnsi="Tahoma" w:cs="Tahoma"/>
          <w:sz w:val="24"/>
          <w:szCs w:val="24"/>
          <w:lang w:val="lt-LT"/>
        </w:rPr>
        <w:t xml:space="preserve">pateiktas </w:t>
      </w:r>
      <w:r w:rsidR="009E785B" w:rsidRPr="009E013D">
        <w:rPr>
          <w:rFonts w:ascii="Tahoma" w:hAnsi="Tahoma" w:cs="Tahoma"/>
          <w:b/>
          <w:bCs/>
          <w:sz w:val="24"/>
          <w:szCs w:val="24"/>
          <w:lang w:val="lt-LT"/>
        </w:rPr>
        <w:t>3</w:t>
      </w:r>
      <w:r w:rsidR="00A168EF" w:rsidRPr="009E013D">
        <w:rPr>
          <w:rFonts w:ascii="Tahoma" w:hAnsi="Tahoma" w:cs="Tahoma"/>
          <w:b/>
          <w:bCs/>
          <w:sz w:val="24"/>
          <w:szCs w:val="24"/>
          <w:lang w:val="lt-LT"/>
        </w:rPr>
        <w:t xml:space="preserve"> priede</w:t>
      </w:r>
      <w:r w:rsidR="00A168EF" w:rsidRPr="009E013D">
        <w:rPr>
          <w:rFonts w:ascii="Tahoma" w:hAnsi="Tahoma" w:cs="Tahoma"/>
          <w:sz w:val="24"/>
          <w:szCs w:val="24"/>
          <w:lang w:val="lt-LT"/>
        </w:rPr>
        <w:t>.</w:t>
      </w:r>
      <w:r w:rsidR="00C962CE" w:rsidRPr="009E013D">
        <w:rPr>
          <w:rFonts w:ascii="Tahoma" w:hAnsi="Tahoma" w:cs="Tahoma"/>
          <w:sz w:val="24"/>
          <w:szCs w:val="24"/>
          <w:lang w:val="lt-LT"/>
        </w:rPr>
        <w:t xml:space="preserve"> Romų tautybės gyventojų pasiskirstymas pagal pilietybę Lietuvoje 2021 m. pateiktas </w:t>
      </w:r>
      <w:r w:rsidR="00C962CE" w:rsidRPr="009E013D">
        <w:rPr>
          <w:rFonts w:ascii="Tahoma" w:hAnsi="Tahoma" w:cs="Tahoma"/>
          <w:b/>
          <w:bCs/>
          <w:sz w:val="24"/>
          <w:szCs w:val="24"/>
          <w:lang w:val="lt-LT"/>
        </w:rPr>
        <w:t>4 priede.</w:t>
      </w:r>
    </w:p>
    <w:p w14:paraId="7ACA752E" w14:textId="5E915E8F" w:rsidR="00FA0F87" w:rsidRPr="009E013D" w:rsidRDefault="00FA0F87">
      <w:pPr>
        <w:rPr>
          <w:rFonts w:ascii="Tahoma" w:hAnsi="Tahoma" w:cs="Tahoma"/>
          <w:sz w:val="28"/>
          <w:szCs w:val="28"/>
          <w:lang w:val="lt-LT"/>
        </w:rPr>
      </w:pPr>
      <w:r w:rsidRPr="009E013D">
        <w:rPr>
          <w:rFonts w:ascii="Tahoma" w:hAnsi="Tahoma" w:cs="Tahoma"/>
          <w:sz w:val="28"/>
          <w:szCs w:val="28"/>
          <w:lang w:val="lt-LT"/>
        </w:rPr>
        <w:br w:type="page"/>
      </w:r>
    </w:p>
    <w:p w14:paraId="58C01410" w14:textId="785B4FE0" w:rsidR="00701264" w:rsidRPr="009E013D" w:rsidRDefault="00DD6386" w:rsidP="00F73C47">
      <w:pPr>
        <w:pStyle w:val="Heading1"/>
        <w:spacing w:before="0" w:line="360" w:lineRule="auto"/>
        <w:rPr>
          <w:rFonts w:ascii="Tahoma" w:hAnsi="Tahoma" w:cs="Tahoma"/>
          <w:color w:val="C6884A"/>
          <w:lang w:val="lt-LT"/>
        </w:rPr>
      </w:pPr>
      <w:bookmarkStart w:id="6" w:name="_Toc124809247"/>
      <w:r w:rsidRPr="009E013D">
        <w:rPr>
          <w:rFonts w:ascii="Tahoma" w:hAnsi="Tahoma" w:cs="Tahoma"/>
          <w:color w:val="C6884A"/>
          <w:lang w:val="lt-LT"/>
        </w:rPr>
        <w:lastRenderedPageBreak/>
        <w:t>4</w:t>
      </w:r>
      <w:r w:rsidR="00CF7F0F" w:rsidRPr="009E013D">
        <w:rPr>
          <w:rFonts w:ascii="Tahoma" w:hAnsi="Tahoma" w:cs="Tahoma"/>
          <w:color w:val="C6884A"/>
          <w:lang w:val="lt-LT"/>
        </w:rPr>
        <w:t xml:space="preserve">. </w:t>
      </w:r>
      <w:r w:rsidR="00701264" w:rsidRPr="009E013D">
        <w:rPr>
          <w:rFonts w:ascii="Tahoma" w:hAnsi="Tahoma" w:cs="Tahoma"/>
          <w:color w:val="C6884A"/>
          <w:lang w:val="lt-LT"/>
        </w:rPr>
        <w:t>Romai</w:t>
      </w:r>
      <w:r w:rsidRPr="009E013D">
        <w:rPr>
          <w:rFonts w:ascii="Tahoma" w:hAnsi="Tahoma" w:cs="Tahoma"/>
          <w:color w:val="C6884A"/>
          <w:lang w:val="lt-LT"/>
        </w:rPr>
        <w:t xml:space="preserve"> ir lietuviai </w:t>
      </w:r>
      <w:r w:rsidR="00701264" w:rsidRPr="009E013D">
        <w:rPr>
          <w:rFonts w:ascii="Tahoma" w:hAnsi="Tahoma" w:cs="Tahoma"/>
          <w:color w:val="C6884A"/>
          <w:lang w:val="lt-LT"/>
        </w:rPr>
        <w:t>pagal santuokin</w:t>
      </w:r>
      <w:r w:rsidR="002C1D96" w:rsidRPr="009E013D">
        <w:rPr>
          <w:rFonts w:ascii="Tahoma" w:hAnsi="Tahoma" w:cs="Tahoma"/>
          <w:color w:val="C6884A"/>
          <w:lang w:val="lt-LT"/>
        </w:rPr>
        <w:t>į statusą</w:t>
      </w:r>
      <w:bookmarkEnd w:id="6"/>
    </w:p>
    <w:p w14:paraId="72A3F9F8" w14:textId="77777777" w:rsidR="009E1BF1" w:rsidRPr="009E013D" w:rsidRDefault="009E1BF1" w:rsidP="005707AC">
      <w:pPr>
        <w:spacing w:after="0" w:line="360" w:lineRule="auto"/>
        <w:jc w:val="both"/>
        <w:rPr>
          <w:rFonts w:ascii="Tahoma" w:hAnsi="Tahoma" w:cs="Tahoma"/>
          <w:sz w:val="24"/>
          <w:szCs w:val="24"/>
          <w:lang w:val="lt-LT"/>
        </w:rPr>
      </w:pPr>
      <w:r w:rsidRPr="009E013D">
        <w:rPr>
          <w:rFonts w:ascii="Tahoma" w:hAnsi="Tahoma" w:cs="Tahoma"/>
          <w:sz w:val="24"/>
          <w:szCs w:val="24"/>
          <w:lang w:val="lt-LT"/>
        </w:rPr>
        <w:t>Remiantis Lietuvos gyventojų surašymo metodika teisinė santuokinė padėtis – asmens statusas, nusakantis santykį su santuokos institutu. Galimi statusai: niekada negyvenęs santuokoje, susituokęs, našlys, išsituokęs. Atsižvelgiant į Jungtinių Tautų Europos ekonominės komisijos ir Eurostato rekomendacijas dėl 2020 metų gyventojų ir būstų surašymų, santuokinės padėties pateikiama 15 metų ir vyresnių gyventojų (LSD 2020).</w:t>
      </w:r>
    </w:p>
    <w:p w14:paraId="438EE17B" w14:textId="77777777" w:rsidR="009E1BF1" w:rsidRPr="009E013D" w:rsidRDefault="009E1BF1" w:rsidP="005707AC">
      <w:pPr>
        <w:spacing w:after="0" w:line="360" w:lineRule="auto"/>
        <w:jc w:val="both"/>
        <w:rPr>
          <w:rFonts w:ascii="Tahoma" w:hAnsi="Tahoma" w:cs="Tahoma"/>
          <w:sz w:val="24"/>
          <w:szCs w:val="24"/>
          <w:lang w:val="lt-LT"/>
        </w:rPr>
      </w:pPr>
    </w:p>
    <w:p w14:paraId="6214366A" w14:textId="40D1925E" w:rsidR="005707AC" w:rsidRPr="009E013D" w:rsidRDefault="005707AC" w:rsidP="005707AC">
      <w:pPr>
        <w:spacing w:after="0" w:line="360" w:lineRule="auto"/>
        <w:jc w:val="both"/>
        <w:rPr>
          <w:rFonts w:ascii="Tahoma" w:hAnsi="Tahoma" w:cs="Tahoma"/>
          <w:sz w:val="24"/>
          <w:szCs w:val="24"/>
          <w:lang w:val="lt-LT"/>
        </w:rPr>
      </w:pPr>
      <w:r w:rsidRPr="009E013D">
        <w:rPr>
          <w:rFonts w:ascii="Tahoma" w:hAnsi="Tahoma" w:cs="Tahoma"/>
          <w:sz w:val="24"/>
          <w:szCs w:val="24"/>
          <w:lang w:val="lt-LT"/>
        </w:rPr>
        <w:t>Lietuvos gyventojų surašymo rezultatai rodo</w:t>
      </w:r>
      <w:r w:rsidR="009E1BF1" w:rsidRPr="009E013D">
        <w:rPr>
          <w:rFonts w:ascii="Tahoma" w:hAnsi="Tahoma" w:cs="Tahoma"/>
          <w:sz w:val="24"/>
          <w:szCs w:val="24"/>
          <w:lang w:val="lt-LT"/>
        </w:rPr>
        <w:t>, kad daugiau negu pusė romų tautybės vyrų ir moterų gyvena nesusituokę. Santuokoje gyveną tik 1</w:t>
      </w:r>
      <w:r w:rsidR="00D90B74" w:rsidRPr="009E013D">
        <w:rPr>
          <w:rFonts w:ascii="Tahoma" w:hAnsi="Tahoma" w:cs="Tahoma"/>
          <w:sz w:val="24"/>
          <w:szCs w:val="24"/>
          <w:lang w:val="lt-LT"/>
        </w:rPr>
        <w:t>3</w:t>
      </w:r>
      <w:r w:rsidR="009E1BF1" w:rsidRPr="009E013D">
        <w:rPr>
          <w:rFonts w:ascii="Tahoma" w:hAnsi="Tahoma" w:cs="Tahoma"/>
          <w:sz w:val="24"/>
          <w:szCs w:val="24"/>
          <w:lang w:val="lt-LT"/>
        </w:rPr>
        <w:t>,</w:t>
      </w:r>
      <w:r w:rsidR="00D90B74" w:rsidRPr="009E013D">
        <w:rPr>
          <w:rFonts w:ascii="Tahoma" w:hAnsi="Tahoma" w:cs="Tahoma"/>
          <w:sz w:val="24"/>
          <w:szCs w:val="24"/>
          <w:lang w:val="lt-LT"/>
        </w:rPr>
        <w:t>3</w:t>
      </w:r>
      <w:r w:rsidR="009E1BF1" w:rsidRPr="009E013D">
        <w:rPr>
          <w:rFonts w:ascii="Tahoma" w:hAnsi="Tahoma" w:cs="Tahoma"/>
          <w:sz w:val="24"/>
          <w:szCs w:val="24"/>
          <w:lang w:val="lt-LT"/>
        </w:rPr>
        <w:t xml:space="preserve"> proc. romų vyrų ir </w:t>
      </w:r>
      <w:r w:rsidR="00D90B74" w:rsidRPr="009E013D">
        <w:rPr>
          <w:rFonts w:ascii="Tahoma" w:hAnsi="Tahoma" w:cs="Tahoma"/>
          <w:sz w:val="24"/>
          <w:szCs w:val="24"/>
          <w:lang w:val="lt-LT"/>
        </w:rPr>
        <w:t>tiek pat</w:t>
      </w:r>
      <w:r w:rsidR="009E1BF1" w:rsidRPr="009E013D">
        <w:rPr>
          <w:rFonts w:ascii="Tahoma" w:hAnsi="Tahoma" w:cs="Tahoma"/>
          <w:sz w:val="24"/>
          <w:szCs w:val="24"/>
          <w:lang w:val="lt-LT"/>
        </w:rPr>
        <w:t xml:space="preserve"> romių moterų. Išsami informacija apie romų ir lietuvių tautybės gyventojų santuokinį statusą pateikta </w:t>
      </w:r>
      <w:r w:rsidR="009E1BF1" w:rsidRPr="009E013D">
        <w:rPr>
          <w:rFonts w:ascii="Tahoma" w:hAnsi="Tahoma" w:cs="Tahoma"/>
          <w:b/>
          <w:bCs/>
          <w:sz w:val="24"/>
          <w:szCs w:val="24"/>
          <w:lang w:val="lt-LT"/>
        </w:rPr>
        <w:t>8 pav.</w:t>
      </w:r>
      <w:r w:rsidR="009E1BF1" w:rsidRPr="009E013D">
        <w:rPr>
          <w:rFonts w:ascii="Tahoma" w:hAnsi="Tahoma" w:cs="Tahoma"/>
          <w:sz w:val="24"/>
          <w:szCs w:val="24"/>
          <w:lang w:val="lt-LT"/>
        </w:rPr>
        <w:t xml:space="preserve"> </w:t>
      </w:r>
    </w:p>
    <w:p w14:paraId="6FFB0761" w14:textId="0C5700F6" w:rsidR="00C222B7" w:rsidRPr="009E013D" w:rsidRDefault="00C222B7" w:rsidP="00C222B7">
      <w:pPr>
        <w:rPr>
          <w:lang w:val="lt-LT"/>
        </w:rPr>
      </w:pPr>
    </w:p>
    <w:p w14:paraId="00CCA66D" w14:textId="38C9CBEB" w:rsidR="00C222B7" w:rsidRPr="009E013D" w:rsidRDefault="00D90B74" w:rsidP="00C222B7">
      <w:pPr>
        <w:rPr>
          <w:lang w:val="lt-LT"/>
        </w:rPr>
      </w:pPr>
      <w:r w:rsidRPr="009E013D">
        <w:rPr>
          <w:noProof/>
          <w:lang w:val="lt-LT"/>
        </w:rPr>
        <w:drawing>
          <wp:inline distT="0" distB="0" distL="0" distR="0" wp14:anchorId="594421EA" wp14:editId="009C2D98">
            <wp:extent cx="3213710" cy="324000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13710" cy="3240000"/>
                    </a:xfrm>
                    <a:prstGeom prst="rect">
                      <a:avLst/>
                    </a:prstGeom>
                    <a:noFill/>
                  </pic:spPr>
                </pic:pic>
              </a:graphicData>
            </a:graphic>
          </wp:inline>
        </w:drawing>
      </w:r>
      <w:r w:rsidR="00C222B7" w:rsidRPr="009E013D">
        <w:rPr>
          <w:lang w:val="lt-LT"/>
        </w:rPr>
        <w:t xml:space="preserve">    </w:t>
      </w:r>
      <w:r w:rsidRPr="009E013D">
        <w:rPr>
          <w:noProof/>
          <w:lang w:val="lt-LT"/>
        </w:rPr>
        <w:drawing>
          <wp:inline distT="0" distB="0" distL="0" distR="0" wp14:anchorId="79D5EDB9" wp14:editId="4F01439D">
            <wp:extent cx="2912479" cy="324000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12479" cy="3240000"/>
                    </a:xfrm>
                    <a:prstGeom prst="rect">
                      <a:avLst/>
                    </a:prstGeom>
                    <a:noFill/>
                  </pic:spPr>
                </pic:pic>
              </a:graphicData>
            </a:graphic>
          </wp:inline>
        </w:drawing>
      </w:r>
    </w:p>
    <w:p w14:paraId="33E5E7DB" w14:textId="77777777" w:rsidR="002B6909" w:rsidRPr="009E013D" w:rsidRDefault="002B6909" w:rsidP="002B6909">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8 pav.</w:t>
      </w:r>
      <w:r w:rsidRPr="009E013D">
        <w:rPr>
          <w:rFonts w:ascii="Tahoma" w:hAnsi="Tahoma" w:cs="Tahoma"/>
          <w:sz w:val="24"/>
          <w:szCs w:val="24"/>
          <w:lang w:val="lt-LT"/>
        </w:rPr>
        <w:t xml:space="preserve"> Vyresnių nei 15 metų vyrų ir moterų santuokinis statusas, Lietuvoje 2021 m. sausio 1 d.</w:t>
      </w:r>
    </w:p>
    <w:p w14:paraId="39A65E78" w14:textId="0966DA69" w:rsidR="00FA0F87" w:rsidRPr="009E013D" w:rsidRDefault="00D877B6" w:rsidP="00FF4769">
      <w:pPr>
        <w:spacing w:after="0" w:line="360" w:lineRule="auto"/>
        <w:jc w:val="both"/>
        <w:rPr>
          <w:lang w:val="lt-LT"/>
        </w:rPr>
      </w:pPr>
      <w:r w:rsidRPr="009E013D">
        <w:rPr>
          <w:rFonts w:ascii="Tahoma" w:hAnsi="Tahoma" w:cs="Tahoma"/>
          <w:sz w:val="20"/>
          <w:szCs w:val="20"/>
          <w:lang w:val="lt-LT"/>
        </w:rPr>
        <w:t xml:space="preserve">Duomenų šaltinis: Lietuvos statistikos departamentas. Skaičiavimai autoriaus. </w:t>
      </w:r>
      <w:r w:rsidR="00D90B74" w:rsidRPr="009E013D">
        <w:rPr>
          <w:rFonts w:ascii="Tahoma" w:hAnsi="Tahoma" w:cs="Tahoma"/>
          <w:sz w:val="20"/>
          <w:szCs w:val="20"/>
          <w:lang w:val="lt-LT"/>
        </w:rPr>
        <w:t>Skirtumai tarp lietuvių ir romų dalies (%) visose skirtingose santuokinio statuso kategorijose buvo s</w:t>
      </w:r>
      <w:r w:rsidRPr="009E013D">
        <w:rPr>
          <w:rFonts w:ascii="Tahoma" w:hAnsi="Tahoma" w:cs="Tahoma"/>
          <w:sz w:val="20"/>
          <w:szCs w:val="20"/>
          <w:lang w:val="lt-LT"/>
        </w:rPr>
        <w:t>tatistiškai reikšmingi (p&lt;0,001).</w:t>
      </w:r>
      <w:r w:rsidR="00FA0F87" w:rsidRPr="009E013D">
        <w:rPr>
          <w:lang w:val="lt-LT"/>
        </w:rPr>
        <w:br w:type="page"/>
      </w:r>
    </w:p>
    <w:p w14:paraId="4019703A" w14:textId="6F016BDA" w:rsidR="00701264" w:rsidRPr="009E013D" w:rsidRDefault="00CF7F0F" w:rsidP="00F73C47">
      <w:pPr>
        <w:pStyle w:val="Heading1"/>
        <w:spacing w:before="0" w:line="360" w:lineRule="auto"/>
        <w:rPr>
          <w:rFonts w:ascii="Tahoma" w:hAnsi="Tahoma" w:cs="Tahoma"/>
          <w:color w:val="C6884A"/>
          <w:lang w:val="lt-LT"/>
        </w:rPr>
      </w:pPr>
      <w:bookmarkStart w:id="7" w:name="_Toc124809248"/>
      <w:r w:rsidRPr="009E013D">
        <w:rPr>
          <w:rFonts w:ascii="Tahoma" w:hAnsi="Tahoma" w:cs="Tahoma"/>
          <w:color w:val="C6884A"/>
          <w:lang w:val="lt-LT"/>
        </w:rPr>
        <w:lastRenderedPageBreak/>
        <w:t xml:space="preserve">5. </w:t>
      </w:r>
      <w:r w:rsidR="00701264" w:rsidRPr="009E013D">
        <w:rPr>
          <w:rFonts w:ascii="Tahoma" w:hAnsi="Tahoma" w:cs="Tahoma"/>
          <w:color w:val="C6884A"/>
          <w:lang w:val="lt-LT"/>
        </w:rPr>
        <w:t xml:space="preserve">Romai </w:t>
      </w:r>
      <w:r w:rsidR="005C45C2" w:rsidRPr="009E013D">
        <w:rPr>
          <w:rFonts w:ascii="Tahoma" w:hAnsi="Tahoma" w:cs="Tahoma"/>
          <w:color w:val="C6884A"/>
          <w:lang w:val="lt-LT"/>
        </w:rPr>
        <w:t xml:space="preserve">ir lietuviai </w:t>
      </w:r>
      <w:r w:rsidR="00701264" w:rsidRPr="009E013D">
        <w:rPr>
          <w:rFonts w:ascii="Tahoma" w:hAnsi="Tahoma" w:cs="Tahoma"/>
          <w:color w:val="C6884A"/>
          <w:lang w:val="lt-LT"/>
        </w:rPr>
        <w:t>pagal išsilavinimą</w:t>
      </w:r>
      <w:r w:rsidR="005C45C2" w:rsidRPr="009E013D">
        <w:rPr>
          <w:rFonts w:ascii="Tahoma" w:hAnsi="Tahoma" w:cs="Tahoma"/>
          <w:color w:val="C6884A"/>
          <w:lang w:val="lt-LT"/>
        </w:rPr>
        <w:t xml:space="preserve"> Lietuvoje</w:t>
      </w:r>
      <w:bookmarkEnd w:id="7"/>
    </w:p>
    <w:p w14:paraId="6E1D88DD" w14:textId="2AB01AC1" w:rsidR="00BF5BB1" w:rsidRPr="009E013D" w:rsidRDefault="00757270" w:rsidP="00BF5BB1">
      <w:pPr>
        <w:spacing w:after="0" w:line="360" w:lineRule="auto"/>
        <w:jc w:val="both"/>
        <w:rPr>
          <w:rFonts w:ascii="Tahoma" w:hAnsi="Tahoma" w:cs="Tahoma"/>
          <w:sz w:val="24"/>
          <w:szCs w:val="24"/>
          <w:lang w:val="lt-LT"/>
        </w:rPr>
      </w:pPr>
      <w:r w:rsidRPr="009E013D">
        <w:rPr>
          <w:rFonts w:ascii="Tahoma" w:hAnsi="Tahoma" w:cs="Tahoma"/>
          <w:sz w:val="24"/>
          <w:szCs w:val="24"/>
          <w:lang w:val="lt-LT"/>
        </w:rPr>
        <w:t>Gyventojų surašymo duomenyse pateikiamas 10 metų ir vyresnių asmenų įgytas aukščiausias išsilavinimas</w:t>
      </w:r>
      <w:r w:rsidR="00BF5BB1" w:rsidRPr="009E013D">
        <w:rPr>
          <w:rFonts w:ascii="Tahoma" w:hAnsi="Tahoma" w:cs="Tahoma"/>
          <w:sz w:val="24"/>
          <w:szCs w:val="24"/>
          <w:lang w:val="lt-LT"/>
        </w:rPr>
        <w:t>. Gyventojų išsilavinimo duomenys gauti ir Mokinių ir Studentų registrų (LSD 2020). Papildomai išsilavinimas gaunamas iš Pedagogų, Vidaus reikalų pareigūnų, Valstybės tarnautojų registrų, Užimtumo tarnybos informacinės sistemos. Jeigu asmeniui nustatoma keli įgyti išsilavinimai, imamas aukščiausias įgytas išsilavinimas (LSD 2020).</w:t>
      </w:r>
    </w:p>
    <w:p w14:paraId="40FF2299" w14:textId="16DF222C" w:rsidR="00526FDC" w:rsidRPr="009E013D" w:rsidRDefault="00526FDC" w:rsidP="00BF5BB1">
      <w:pPr>
        <w:spacing w:after="0" w:line="360" w:lineRule="auto"/>
        <w:jc w:val="both"/>
        <w:rPr>
          <w:rFonts w:ascii="Tahoma" w:hAnsi="Tahoma" w:cs="Tahoma"/>
          <w:sz w:val="24"/>
          <w:szCs w:val="24"/>
          <w:lang w:val="lt-LT"/>
        </w:rPr>
      </w:pPr>
    </w:p>
    <w:p w14:paraId="287526CF" w14:textId="159265C1" w:rsidR="00EB7E75" w:rsidRPr="009E013D" w:rsidRDefault="00526FDC" w:rsidP="00EB7E75">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9 pav.</w:t>
      </w:r>
      <w:r w:rsidRPr="009E013D">
        <w:rPr>
          <w:rFonts w:ascii="Tahoma" w:hAnsi="Tahoma" w:cs="Tahoma"/>
          <w:sz w:val="24"/>
          <w:szCs w:val="24"/>
          <w:lang w:val="lt-LT"/>
        </w:rPr>
        <w:t xml:space="preserve"> pateikiami romų ir lietuvių tautybės gyventojų išsilavinimo rodikliai pagal lytį.</w:t>
      </w:r>
      <w:r w:rsidR="00BB70F1" w:rsidRPr="009E013D">
        <w:rPr>
          <w:rFonts w:ascii="Tahoma" w:hAnsi="Tahoma" w:cs="Tahoma"/>
          <w:sz w:val="24"/>
          <w:szCs w:val="24"/>
          <w:lang w:val="lt-LT"/>
        </w:rPr>
        <w:t xml:space="preserve"> Surašymo rezultatai rodo, kad romų tautybės gyventojų išsilavinimo rodikliai </w:t>
      </w:r>
      <w:r w:rsidR="00C53836" w:rsidRPr="009E013D">
        <w:rPr>
          <w:rFonts w:ascii="Tahoma" w:hAnsi="Tahoma" w:cs="Tahoma"/>
          <w:sz w:val="24"/>
          <w:szCs w:val="24"/>
          <w:lang w:val="lt-LT"/>
        </w:rPr>
        <w:t>yra</w:t>
      </w:r>
      <w:r w:rsidR="00BB70F1" w:rsidRPr="009E013D">
        <w:rPr>
          <w:rFonts w:ascii="Tahoma" w:hAnsi="Tahoma" w:cs="Tahoma"/>
          <w:sz w:val="24"/>
          <w:szCs w:val="24"/>
          <w:lang w:val="lt-LT"/>
        </w:rPr>
        <w:t xml:space="preserve"> žemi. Tarp romų tautybės gyventojų beveik nėra asmenų įgijusių aukštąjį išsilavinimą, kai tarp lietuvių tautybės šis rodiklis siekia 20,3 proc., o tarp moterų 28,0 proc. Be to, tarp romų tautybės gyventojų daugiau negu 70 proc. gyventojų turi žemesnį nei vidurinį išsilavinimą.</w:t>
      </w:r>
      <w:r w:rsidR="000109F5" w:rsidRPr="009E013D">
        <w:rPr>
          <w:rFonts w:ascii="Tahoma" w:hAnsi="Tahoma" w:cs="Tahoma"/>
          <w:sz w:val="24"/>
          <w:szCs w:val="24"/>
          <w:lang w:val="lt-LT"/>
        </w:rPr>
        <w:t xml:space="preserve"> </w:t>
      </w:r>
    </w:p>
    <w:p w14:paraId="0F920A8C" w14:textId="77777777" w:rsidR="00EB7E75" w:rsidRPr="009E013D" w:rsidRDefault="00EB7E75" w:rsidP="00EB7E75">
      <w:pPr>
        <w:spacing w:after="0" w:line="360" w:lineRule="auto"/>
        <w:jc w:val="both"/>
        <w:rPr>
          <w:rFonts w:ascii="Tahoma" w:hAnsi="Tahoma" w:cs="Tahoma"/>
          <w:sz w:val="24"/>
          <w:szCs w:val="24"/>
          <w:lang w:val="lt-LT"/>
        </w:rPr>
      </w:pPr>
    </w:p>
    <w:p w14:paraId="092EBC9E" w14:textId="3AEEEBCF" w:rsidR="00BB70F1" w:rsidRPr="009E013D" w:rsidRDefault="001451B5" w:rsidP="00EB7E75">
      <w:pPr>
        <w:spacing w:after="0" w:line="360" w:lineRule="auto"/>
        <w:jc w:val="both"/>
        <w:rPr>
          <w:rFonts w:ascii="Tahoma" w:hAnsi="Tahoma" w:cs="Tahoma"/>
          <w:sz w:val="24"/>
          <w:szCs w:val="24"/>
          <w:lang w:val="lt-LT"/>
        </w:rPr>
      </w:pPr>
      <w:r w:rsidRPr="009E013D">
        <w:rPr>
          <w:rFonts w:ascii="Tahoma" w:hAnsi="Tahoma" w:cs="Tahoma"/>
          <w:sz w:val="24"/>
          <w:szCs w:val="24"/>
          <w:lang w:val="lt-LT"/>
        </w:rPr>
        <w:t xml:space="preserve">Papildoma informacija apie romų tautybės išsilavinimo rodiklius pateikiama prieduose. </w:t>
      </w:r>
      <w:r w:rsidR="000109F5" w:rsidRPr="009E013D">
        <w:rPr>
          <w:rFonts w:ascii="Tahoma" w:hAnsi="Tahoma" w:cs="Tahoma"/>
          <w:sz w:val="24"/>
          <w:szCs w:val="24"/>
          <w:lang w:val="lt-LT"/>
        </w:rPr>
        <w:t xml:space="preserve">Gyventojų išsilavinimo kategorijų grupavimas pateiktas </w:t>
      </w:r>
      <w:r w:rsidR="000109F5" w:rsidRPr="009E013D">
        <w:rPr>
          <w:rFonts w:ascii="Tahoma" w:hAnsi="Tahoma" w:cs="Tahoma"/>
          <w:b/>
          <w:bCs/>
          <w:sz w:val="24"/>
          <w:szCs w:val="24"/>
          <w:lang w:val="lt-LT"/>
        </w:rPr>
        <w:t>5 priede</w:t>
      </w:r>
      <w:r w:rsidR="000109F5" w:rsidRPr="009E013D">
        <w:rPr>
          <w:rFonts w:ascii="Tahoma" w:hAnsi="Tahoma" w:cs="Tahoma"/>
          <w:sz w:val="24"/>
          <w:szCs w:val="24"/>
          <w:lang w:val="lt-LT"/>
        </w:rPr>
        <w:t>.</w:t>
      </w:r>
      <w:r w:rsidR="00EB7E75" w:rsidRPr="009E013D">
        <w:rPr>
          <w:rFonts w:ascii="Tahoma" w:hAnsi="Tahoma" w:cs="Tahoma"/>
          <w:sz w:val="24"/>
          <w:szCs w:val="24"/>
          <w:lang w:val="lt-LT"/>
        </w:rPr>
        <w:t xml:space="preserve"> Romų ir lietuvių tautybės gyventojų (vyresnių nei 10 metų) pasiskirstymas pagal išsilavinimo kategorijas 2021 m. pateiktas </w:t>
      </w:r>
      <w:r w:rsidR="00EB7E75" w:rsidRPr="009E013D">
        <w:rPr>
          <w:rFonts w:ascii="Tahoma" w:hAnsi="Tahoma" w:cs="Tahoma"/>
          <w:b/>
          <w:bCs/>
          <w:sz w:val="24"/>
          <w:szCs w:val="24"/>
          <w:lang w:val="lt-LT"/>
        </w:rPr>
        <w:t>6 priede</w:t>
      </w:r>
      <w:r w:rsidR="00EB7E75" w:rsidRPr="009E013D">
        <w:rPr>
          <w:rFonts w:ascii="Tahoma" w:hAnsi="Tahoma" w:cs="Tahoma"/>
          <w:sz w:val="24"/>
          <w:szCs w:val="24"/>
          <w:lang w:val="lt-LT"/>
        </w:rPr>
        <w:t xml:space="preserve">. Romų tautybės gyventojų (vyresnių nei 10 metų) pasiskirstymas pagal išsilavinimo kategorijų grupes ir lytį 2021 m. pateiktas </w:t>
      </w:r>
      <w:r w:rsidR="00EB7E75" w:rsidRPr="009E013D">
        <w:rPr>
          <w:rFonts w:ascii="Tahoma" w:hAnsi="Tahoma" w:cs="Tahoma"/>
          <w:b/>
          <w:bCs/>
          <w:sz w:val="24"/>
          <w:szCs w:val="24"/>
          <w:lang w:val="lt-LT"/>
        </w:rPr>
        <w:t>7 priede</w:t>
      </w:r>
      <w:r w:rsidR="00EB7E75" w:rsidRPr="009E013D">
        <w:rPr>
          <w:rFonts w:ascii="Tahoma" w:hAnsi="Tahoma" w:cs="Tahoma"/>
          <w:sz w:val="24"/>
          <w:szCs w:val="24"/>
          <w:lang w:val="lt-LT"/>
        </w:rPr>
        <w:t xml:space="preserve">. Romų tautybės gyventojų (vyresnių nei 10 metų) pasiskirstymas pagal išsilavinimo kategorijų grupes ir gyvenamąją vietovę 2021 m. pateiktas </w:t>
      </w:r>
      <w:r w:rsidR="00EB7E75" w:rsidRPr="009E013D">
        <w:rPr>
          <w:rFonts w:ascii="Tahoma" w:hAnsi="Tahoma" w:cs="Tahoma"/>
          <w:b/>
          <w:bCs/>
          <w:sz w:val="24"/>
          <w:szCs w:val="24"/>
          <w:lang w:val="lt-LT"/>
        </w:rPr>
        <w:t>8 priede</w:t>
      </w:r>
      <w:r w:rsidR="00EB7E75" w:rsidRPr="009E013D">
        <w:rPr>
          <w:rFonts w:ascii="Tahoma" w:hAnsi="Tahoma" w:cs="Tahoma"/>
          <w:sz w:val="24"/>
          <w:szCs w:val="24"/>
          <w:lang w:val="lt-LT"/>
        </w:rPr>
        <w:t>.</w:t>
      </w:r>
    </w:p>
    <w:p w14:paraId="3431AF7E" w14:textId="77777777" w:rsidR="000109F5" w:rsidRPr="009E013D" w:rsidRDefault="000109F5" w:rsidP="00BF5BB1">
      <w:pPr>
        <w:spacing w:after="0" w:line="360" w:lineRule="auto"/>
        <w:jc w:val="both"/>
        <w:rPr>
          <w:rFonts w:ascii="Tahoma" w:hAnsi="Tahoma" w:cs="Tahoma"/>
          <w:sz w:val="24"/>
          <w:szCs w:val="24"/>
          <w:lang w:val="lt-LT"/>
        </w:rPr>
      </w:pPr>
    </w:p>
    <w:p w14:paraId="5920C077" w14:textId="77777777" w:rsidR="00BB70F1" w:rsidRPr="009E013D" w:rsidRDefault="00BB70F1">
      <w:pPr>
        <w:rPr>
          <w:rFonts w:ascii="Tahoma" w:hAnsi="Tahoma" w:cs="Tahoma"/>
          <w:sz w:val="24"/>
          <w:szCs w:val="24"/>
          <w:lang w:val="lt-LT"/>
        </w:rPr>
      </w:pPr>
      <w:r w:rsidRPr="009E013D">
        <w:rPr>
          <w:rFonts w:ascii="Tahoma" w:hAnsi="Tahoma" w:cs="Tahoma"/>
          <w:sz w:val="24"/>
          <w:szCs w:val="24"/>
          <w:lang w:val="lt-LT"/>
        </w:rPr>
        <w:br w:type="page"/>
      </w:r>
    </w:p>
    <w:p w14:paraId="4B1BDFFD" w14:textId="7F4B02F2" w:rsidR="00526FDC" w:rsidRPr="009E013D" w:rsidRDefault="00930232" w:rsidP="00930232">
      <w:pPr>
        <w:spacing w:after="0" w:line="360" w:lineRule="auto"/>
        <w:ind w:left="720" w:firstLine="720"/>
        <w:jc w:val="both"/>
        <w:rPr>
          <w:rFonts w:ascii="Tahoma" w:hAnsi="Tahoma" w:cs="Tahoma"/>
          <w:b/>
          <w:bCs/>
          <w:sz w:val="32"/>
          <w:szCs w:val="32"/>
          <w:lang w:val="lt-LT"/>
        </w:rPr>
      </w:pPr>
      <w:r w:rsidRPr="009E013D">
        <w:rPr>
          <w:rFonts w:ascii="Tahoma" w:hAnsi="Tahoma" w:cs="Tahoma"/>
          <w:b/>
          <w:bCs/>
          <w:sz w:val="32"/>
          <w:szCs w:val="32"/>
          <w:lang w:val="lt-LT"/>
        </w:rPr>
        <w:lastRenderedPageBreak/>
        <w:t xml:space="preserve">Vyrai </w:t>
      </w:r>
      <w:r w:rsidRPr="009E013D">
        <w:rPr>
          <w:rFonts w:ascii="Tahoma" w:hAnsi="Tahoma" w:cs="Tahoma"/>
          <w:b/>
          <w:bCs/>
          <w:sz w:val="32"/>
          <w:szCs w:val="32"/>
          <w:lang w:val="lt-LT"/>
        </w:rPr>
        <w:tab/>
      </w:r>
      <w:r w:rsidRPr="009E013D">
        <w:rPr>
          <w:rFonts w:ascii="Tahoma" w:hAnsi="Tahoma" w:cs="Tahoma"/>
          <w:b/>
          <w:bCs/>
          <w:sz w:val="32"/>
          <w:szCs w:val="32"/>
          <w:lang w:val="lt-LT"/>
        </w:rPr>
        <w:tab/>
      </w:r>
      <w:r w:rsidRPr="009E013D">
        <w:rPr>
          <w:rFonts w:ascii="Tahoma" w:hAnsi="Tahoma" w:cs="Tahoma"/>
          <w:b/>
          <w:bCs/>
          <w:sz w:val="32"/>
          <w:szCs w:val="32"/>
          <w:lang w:val="lt-LT"/>
        </w:rPr>
        <w:tab/>
      </w:r>
      <w:r w:rsidRPr="009E013D">
        <w:rPr>
          <w:rFonts w:ascii="Tahoma" w:hAnsi="Tahoma" w:cs="Tahoma"/>
          <w:b/>
          <w:bCs/>
          <w:sz w:val="32"/>
          <w:szCs w:val="32"/>
          <w:lang w:val="lt-LT"/>
        </w:rPr>
        <w:tab/>
      </w:r>
      <w:r w:rsidRPr="009E013D">
        <w:rPr>
          <w:rFonts w:ascii="Tahoma" w:hAnsi="Tahoma" w:cs="Tahoma"/>
          <w:b/>
          <w:bCs/>
          <w:sz w:val="32"/>
          <w:szCs w:val="32"/>
          <w:lang w:val="lt-LT"/>
        </w:rPr>
        <w:tab/>
        <w:t>Moterys</w:t>
      </w:r>
    </w:p>
    <w:p w14:paraId="2434527E" w14:textId="5D23ACCE" w:rsidR="001A1A2B" w:rsidRPr="009E013D" w:rsidRDefault="00555687" w:rsidP="00BF5BB1">
      <w:pPr>
        <w:spacing w:after="0" w:line="360" w:lineRule="auto"/>
        <w:jc w:val="both"/>
        <w:rPr>
          <w:lang w:val="lt-LT"/>
        </w:rPr>
      </w:pPr>
      <w:r w:rsidRPr="009E013D">
        <w:rPr>
          <w:noProof/>
          <w:lang w:val="lt-LT"/>
        </w:rPr>
        <w:t xml:space="preserve">            </w:t>
      </w:r>
      <w:r w:rsidR="001A1A2B" w:rsidRPr="009E013D">
        <w:rPr>
          <w:noProof/>
          <w:lang w:val="lt-LT"/>
        </w:rPr>
        <w:drawing>
          <wp:inline distT="0" distB="0" distL="0" distR="0" wp14:anchorId="013E8AAF" wp14:editId="225CA396">
            <wp:extent cx="2326005" cy="3960000"/>
            <wp:effectExtent l="0" t="0" r="0" b="2540"/>
            <wp:docPr id="16" name="Picture 9">
              <a:extLst xmlns:a="http://schemas.openxmlformats.org/drawingml/2006/main">
                <a:ext uri="{FF2B5EF4-FFF2-40B4-BE49-F238E27FC236}">
                  <a16:creationId xmlns:a16="http://schemas.microsoft.com/office/drawing/2014/main" id="{65CE945C-79FF-C9F1-1519-4DEA19615E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5CE945C-79FF-C9F1-1519-4DEA19615EB7}"/>
                        </a:ext>
                      </a:extLst>
                    </pic:cNvPr>
                    <pic:cNvPicPr>
                      <a:picLocks noChangeAspect="1"/>
                    </pic:cNvPicPr>
                  </pic:nvPicPr>
                  <pic:blipFill>
                    <a:blip r:embed="rId22"/>
                    <a:stretch>
                      <a:fillRect/>
                    </a:stretch>
                  </pic:blipFill>
                  <pic:spPr>
                    <a:xfrm>
                      <a:off x="0" y="0"/>
                      <a:ext cx="2326005" cy="3960000"/>
                    </a:xfrm>
                    <a:prstGeom prst="rect">
                      <a:avLst/>
                    </a:prstGeom>
                  </pic:spPr>
                </pic:pic>
              </a:graphicData>
            </a:graphic>
          </wp:inline>
        </w:drawing>
      </w:r>
      <w:r w:rsidR="001A1A2B" w:rsidRPr="009E013D">
        <w:rPr>
          <w:lang w:val="lt-LT"/>
        </w:rPr>
        <w:t xml:space="preserve">  </w:t>
      </w:r>
      <w:r w:rsidRPr="009E013D">
        <w:rPr>
          <w:noProof/>
          <w:lang w:val="lt-LT"/>
        </w:rPr>
        <w:t xml:space="preserve">             </w:t>
      </w:r>
      <w:r w:rsidR="001A1A2B" w:rsidRPr="009E013D">
        <w:rPr>
          <w:noProof/>
          <w:lang w:val="lt-LT"/>
        </w:rPr>
        <w:drawing>
          <wp:inline distT="0" distB="0" distL="0" distR="0" wp14:anchorId="3969F402" wp14:editId="40528198">
            <wp:extent cx="2328131" cy="3960000"/>
            <wp:effectExtent l="0" t="0" r="0" b="2540"/>
            <wp:docPr id="17" name="Picture 10">
              <a:extLst xmlns:a="http://schemas.openxmlformats.org/drawingml/2006/main">
                <a:ext uri="{FF2B5EF4-FFF2-40B4-BE49-F238E27FC236}">
                  <a16:creationId xmlns:a16="http://schemas.microsoft.com/office/drawing/2014/main" id="{9E3C98A6-86C8-C8A4-5A0F-02EAF52CC0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E3C98A6-86C8-C8A4-5A0F-02EAF52CC0EC}"/>
                        </a:ext>
                      </a:extLst>
                    </pic:cNvPr>
                    <pic:cNvPicPr>
                      <a:picLocks noChangeAspect="1"/>
                    </pic:cNvPicPr>
                  </pic:nvPicPr>
                  <pic:blipFill>
                    <a:blip r:embed="rId23"/>
                    <a:stretch>
                      <a:fillRect/>
                    </a:stretch>
                  </pic:blipFill>
                  <pic:spPr>
                    <a:xfrm>
                      <a:off x="0" y="0"/>
                      <a:ext cx="2328131" cy="3960000"/>
                    </a:xfrm>
                    <a:prstGeom prst="rect">
                      <a:avLst/>
                    </a:prstGeom>
                  </pic:spPr>
                </pic:pic>
              </a:graphicData>
            </a:graphic>
          </wp:inline>
        </w:drawing>
      </w:r>
    </w:p>
    <w:p w14:paraId="473D9231" w14:textId="462B0024" w:rsidR="001A1A2B" w:rsidRPr="009E013D" w:rsidRDefault="001A1A2B" w:rsidP="001A1A2B">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9 pav.</w:t>
      </w:r>
      <w:r w:rsidRPr="009E013D">
        <w:rPr>
          <w:rFonts w:ascii="Tahoma" w:hAnsi="Tahoma" w:cs="Tahoma"/>
          <w:sz w:val="24"/>
          <w:szCs w:val="24"/>
          <w:lang w:val="lt-LT"/>
        </w:rPr>
        <w:t xml:space="preserve"> </w:t>
      </w:r>
      <w:r w:rsidR="00E447E9" w:rsidRPr="009E013D">
        <w:rPr>
          <w:rFonts w:ascii="Tahoma" w:hAnsi="Tahoma" w:cs="Tahoma"/>
          <w:sz w:val="24"/>
          <w:szCs w:val="24"/>
          <w:lang w:val="lt-LT"/>
        </w:rPr>
        <w:t>V</w:t>
      </w:r>
      <w:r w:rsidRPr="009E013D">
        <w:rPr>
          <w:rFonts w:ascii="Tahoma" w:hAnsi="Tahoma" w:cs="Tahoma"/>
          <w:sz w:val="24"/>
          <w:szCs w:val="24"/>
          <w:lang w:val="lt-LT"/>
        </w:rPr>
        <w:t>yrų ir moterų išsilavinimas, Lietuvoje 2021 m. sausio 1 d.</w:t>
      </w:r>
    </w:p>
    <w:p w14:paraId="201E2DEE" w14:textId="669D3C28" w:rsidR="001A1A2B" w:rsidRPr="009E013D" w:rsidRDefault="001A1A2B" w:rsidP="001A1A2B">
      <w:pPr>
        <w:spacing w:after="0" w:line="360" w:lineRule="auto"/>
        <w:jc w:val="both"/>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 Statistiškai reikšmingi skirtumai tarp lietuvių ir romų dalies (%) skirtingose išsilavinimo kategorijose pažymėti žvaigždute* (p&lt;0,001).</w:t>
      </w:r>
    </w:p>
    <w:p w14:paraId="3919A964" w14:textId="77777777" w:rsidR="00BB70F1" w:rsidRPr="009E013D" w:rsidRDefault="00BB70F1" w:rsidP="001A1A2B">
      <w:pPr>
        <w:spacing w:after="0" w:line="360" w:lineRule="auto"/>
        <w:jc w:val="both"/>
        <w:rPr>
          <w:rFonts w:ascii="Tahoma" w:hAnsi="Tahoma" w:cs="Tahoma"/>
          <w:sz w:val="20"/>
          <w:szCs w:val="20"/>
          <w:lang w:val="lt-LT"/>
        </w:rPr>
      </w:pPr>
    </w:p>
    <w:p w14:paraId="22AC122C" w14:textId="5C15E590" w:rsidR="001A1A2B" w:rsidRPr="009E013D" w:rsidRDefault="002206A6" w:rsidP="002206A6">
      <w:pPr>
        <w:pStyle w:val="Heading1"/>
        <w:spacing w:before="0" w:line="360" w:lineRule="auto"/>
        <w:rPr>
          <w:rFonts w:ascii="Tahoma" w:hAnsi="Tahoma" w:cs="Tahoma"/>
          <w:color w:val="C6884A"/>
          <w:lang w:val="lt-LT"/>
        </w:rPr>
      </w:pPr>
      <w:bookmarkStart w:id="8" w:name="_Toc124809249"/>
      <w:r w:rsidRPr="009E013D">
        <w:rPr>
          <w:rFonts w:ascii="Tahoma" w:hAnsi="Tahoma" w:cs="Tahoma"/>
          <w:color w:val="C6884A"/>
          <w:lang w:val="lt-LT"/>
        </w:rPr>
        <w:t>6. Romai ir lietuviai pagal ekonominio aktyvumo statusą</w:t>
      </w:r>
      <w:bookmarkEnd w:id="8"/>
    </w:p>
    <w:p w14:paraId="6D6F0F3A" w14:textId="5CFEC0F0" w:rsidR="002206A6" w:rsidRPr="009E013D" w:rsidRDefault="00FD32DB" w:rsidP="005E37B9">
      <w:pPr>
        <w:spacing w:after="0" w:line="360" w:lineRule="auto"/>
        <w:jc w:val="both"/>
        <w:rPr>
          <w:lang w:val="lt-LT"/>
        </w:rPr>
      </w:pPr>
      <w:r w:rsidRPr="009E013D">
        <w:rPr>
          <w:rFonts w:ascii="Tahoma" w:hAnsi="Tahoma" w:cs="Tahoma"/>
          <w:sz w:val="24"/>
          <w:szCs w:val="24"/>
          <w:lang w:val="lt-LT"/>
        </w:rPr>
        <w:t xml:space="preserve">Gyventojų ekonominės charakteristikos, tarp jų ir dabartinis ekonominio aktyvumo statusas, surašymo metu formuojamos remiantis „Sodros“, Užimtumo tarnybos, Neįgalumo ir darbingumo nustatymo tarnybos, Paraiškų priėmimo informacinių sistemų, Mokesčių mokėtojų, Ūkinių gyvūnų, Studentų, Mokinių ir Valstybės tarnautojų registrų duomenimis (LSD 2020). </w:t>
      </w:r>
      <w:r w:rsidR="000F28CF" w:rsidRPr="009E013D">
        <w:rPr>
          <w:rFonts w:ascii="Tahoma" w:hAnsi="Tahoma" w:cs="Tahoma"/>
          <w:sz w:val="24"/>
          <w:szCs w:val="24"/>
          <w:lang w:val="lt-LT"/>
        </w:rPr>
        <w:t>2021 m. g</w:t>
      </w:r>
      <w:r w:rsidRPr="009E013D">
        <w:rPr>
          <w:rFonts w:ascii="Tahoma" w:hAnsi="Tahoma" w:cs="Tahoma"/>
          <w:sz w:val="24"/>
          <w:szCs w:val="24"/>
          <w:lang w:val="lt-LT"/>
        </w:rPr>
        <w:t>yventojų surašymo duomenys rodo</w:t>
      </w:r>
      <w:r w:rsidR="005E37B9">
        <w:rPr>
          <w:rFonts w:ascii="Tahoma" w:hAnsi="Tahoma" w:cs="Tahoma"/>
          <w:sz w:val="24"/>
          <w:szCs w:val="24"/>
          <w:lang w:val="lt-LT"/>
        </w:rPr>
        <w:t>, kad u</w:t>
      </w:r>
      <w:r w:rsidR="005E37B9" w:rsidRPr="005E37B9">
        <w:rPr>
          <w:rFonts w:ascii="Tahoma" w:hAnsi="Tahoma" w:cs="Tahoma"/>
          <w:sz w:val="24"/>
          <w:szCs w:val="24"/>
          <w:lang w:val="lt-LT"/>
        </w:rPr>
        <w:t>žimti romų tautybės gyventojai (dirbantys) sudarė 4,9 proc. (110 gyv.) visų romų tautybės gyventojų ir 7 proc. 15 metų ir vyresnių romų tautybės gyventojų</w:t>
      </w:r>
      <w:r w:rsidR="005E37B9">
        <w:rPr>
          <w:rFonts w:ascii="Tahoma" w:hAnsi="Tahoma" w:cs="Tahoma"/>
          <w:sz w:val="24"/>
          <w:szCs w:val="24"/>
          <w:lang w:val="lt-LT"/>
        </w:rPr>
        <w:t xml:space="preserve"> </w:t>
      </w:r>
      <w:r w:rsidR="005E37B9" w:rsidRPr="009E013D">
        <w:rPr>
          <w:rFonts w:ascii="Tahoma" w:hAnsi="Tahoma" w:cs="Tahoma"/>
          <w:sz w:val="24"/>
          <w:szCs w:val="24"/>
          <w:lang w:val="lt-LT"/>
        </w:rPr>
        <w:t>(</w:t>
      </w:r>
      <w:r w:rsidR="005E37B9" w:rsidRPr="009E013D">
        <w:rPr>
          <w:rFonts w:ascii="Tahoma" w:hAnsi="Tahoma" w:cs="Tahoma"/>
          <w:b/>
          <w:bCs/>
          <w:sz w:val="24"/>
          <w:szCs w:val="24"/>
          <w:lang w:val="lt-LT"/>
        </w:rPr>
        <w:t>10 pav.</w:t>
      </w:r>
      <w:r w:rsidR="005E37B9" w:rsidRPr="009E013D">
        <w:rPr>
          <w:rFonts w:ascii="Tahoma" w:hAnsi="Tahoma" w:cs="Tahoma"/>
          <w:sz w:val="24"/>
          <w:szCs w:val="24"/>
          <w:lang w:val="lt-LT"/>
        </w:rPr>
        <w:t>)</w:t>
      </w:r>
      <w:r w:rsidR="005E37B9" w:rsidRPr="005E37B9">
        <w:rPr>
          <w:rFonts w:ascii="Tahoma" w:hAnsi="Tahoma" w:cs="Tahoma"/>
          <w:sz w:val="24"/>
          <w:szCs w:val="24"/>
          <w:lang w:val="lt-LT"/>
        </w:rPr>
        <w:t>. Romų tautybės gyventojų nedarbo lygis siekė 85,1 proc.</w:t>
      </w:r>
      <w:r w:rsidR="005E37B9">
        <w:rPr>
          <w:rFonts w:ascii="Tahoma" w:hAnsi="Tahoma" w:cs="Tahoma"/>
          <w:sz w:val="24"/>
          <w:szCs w:val="24"/>
          <w:lang w:val="lt-LT"/>
        </w:rPr>
        <w:t xml:space="preserve"> Nedirbo </w:t>
      </w:r>
      <w:r w:rsidR="005E37B9" w:rsidRPr="005E37B9">
        <w:rPr>
          <w:rFonts w:ascii="Tahoma" w:hAnsi="Tahoma" w:cs="Tahoma"/>
          <w:sz w:val="24"/>
          <w:szCs w:val="24"/>
          <w:lang w:val="lt-LT"/>
        </w:rPr>
        <w:t>626 gyv.</w:t>
      </w:r>
      <w:r w:rsidR="005E37B9">
        <w:rPr>
          <w:rFonts w:ascii="Tahoma" w:hAnsi="Tahoma" w:cs="Tahoma"/>
          <w:sz w:val="24"/>
          <w:szCs w:val="24"/>
          <w:lang w:val="lt-LT"/>
        </w:rPr>
        <w:t xml:space="preserve"> iš 736 darbo jėgai priskiriamų asmenų</w:t>
      </w:r>
      <w:r w:rsidR="005E37B9" w:rsidRPr="005E37B9">
        <w:rPr>
          <w:rFonts w:ascii="Tahoma" w:hAnsi="Tahoma" w:cs="Tahoma"/>
          <w:sz w:val="24"/>
          <w:szCs w:val="24"/>
          <w:lang w:val="lt-LT"/>
        </w:rPr>
        <w:t>.</w:t>
      </w:r>
    </w:p>
    <w:p w14:paraId="0EE67765" w14:textId="5FEE33AF" w:rsidR="00522CDA" w:rsidRPr="009E013D" w:rsidRDefault="00522CDA" w:rsidP="00522CDA">
      <w:pPr>
        <w:jc w:val="center"/>
        <w:rPr>
          <w:lang w:val="lt-LT"/>
        </w:rPr>
      </w:pPr>
    </w:p>
    <w:p w14:paraId="6E127135" w14:textId="4A2697B0" w:rsidR="00EC5A3A" w:rsidRPr="009E013D" w:rsidRDefault="000F28CF" w:rsidP="000910B8">
      <w:pPr>
        <w:spacing w:after="0" w:line="360" w:lineRule="auto"/>
        <w:jc w:val="both"/>
        <w:rPr>
          <w:rFonts w:ascii="Tahoma" w:hAnsi="Tahoma" w:cs="Tahoma"/>
          <w:b/>
          <w:bCs/>
          <w:sz w:val="24"/>
          <w:szCs w:val="24"/>
          <w:lang w:val="lt-LT"/>
        </w:rPr>
      </w:pPr>
      <w:r w:rsidRPr="009E013D">
        <w:rPr>
          <w:rFonts w:ascii="Tahoma" w:hAnsi="Tahoma" w:cs="Tahoma"/>
          <w:b/>
          <w:bCs/>
          <w:noProof/>
          <w:sz w:val="24"/>
          <w:szCs w:val="24"/>
          <w:lang w:val="lt-LT"/>
        </w:rPr>
        <w:lastRenderedPageBreak/>
        <w:drawing>
          <wp:inline distT="0" distB="0" distL="0" distR="0" wp14:anchorId="5D6EF4E2" wp14:editId="67F7389C">
            <wp:extent cx="6155126" cy="36868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1982" cy="3690917"/>
                    </a:xfrm>
                    <a:prstGeom prst="rect">
                      <a:avLst/>
                    </a:prstGeom>
                    <a:noFill/>
                  </pic:spPr>
                </pic:pic>
              </a:graphicData>
            </a:graphic>
          </wp:inline>
        </w:drawing>
      </w:r>
    </w:p>
    <w:p w14:paraId="65312E37" w14:textId="77777777" w:rsidR="00EC5A3A" w:rsidRPr="009E013D" w:rsidRDefault="00EC5A3A" w:rsidP="000910B8">
      <w:pPr>
        <w:spacing w:after="0" w:line="360" w:lineRule="auto"/>
        <w:jc w:val="both"/>
        <w:rPr>
          <w:rFonts w:ascii="Tahoma" w:hAnsi="Tahoma" w:cs="Tahoma"/>
          <w:b/>
          <w:bCs/>
          <w:sz w:val="24"/>
          <w:szCs w:val="24"/>
          <w:lang w:val="lt-LT"/>
        </w:rPr>
      </w:pPr>
    </w:p>
    <w:p w14:paraId="3EF36231" w14:textId="548DF65D" w:rsidR="000910B8" w:rsidRPr="009E013D" w:rsidRDefault="000910B8" w:rsidP="000910B8">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10 pav.</w:t>
      </w:r>
      <w:r w:rsidR="00EC5A3A" w:rsidRPr="009E013D">
        <w:rPr>
          <w:rFonts w:ascii="Tahoma" w:hAnsi="Tahoma" w:cs="Tahoma"/>
          <w:sz w:val="24"/>
          <w:szCs w:val="24"/>
          <w:lang w:val="lt-LT"/>
        </w:rPr>
        <w:t xml:space="preserve"> </w:t>
      </w:r>
      <w:r w:rsidRPr="009E013D">
        <w:rPr>
          <w:rFonts w:ascii="Tahoma" w:hAnsi="Tahoma" w:cs="Tahoma"/>
          <w:sz w:val="24"/>
          <w:szCs w:val="24"/>
          <w:lang w:val="lt-LT"/>
        </w:rPr>
        <w:t>Romai ir lietuviai pagal ekonominio aktyvumo statusą Lietuvoje 2021 m. sausio 1 d.</w:t>
      </w:r>
      <w:r w:rsidR="00EC5A3A" w:rsidRPr="009E013D">
        <w:rPr>
          <w:rFonts w:ascii="Tahoma" w:hAnsi="Tahoma" w:cs="Tahoma"/>
          <w:sz w:val="24"/>
          <w:szCs w:val="24"/>
          <w:lang w:val="lt-LT"/>
        </w:rPr>
        <w:t xml:space="preserve"> (15 metų ir vyresni gyventojai)</w:t>
      </w:r>
    </w:p>
    <w:p w14:paraId="5E5F586A" w14:textId="5FF8F31D" w:rsidR="00EC5A3A" w:rsidRDefault="000910B8" w:rsidP="007657E4">
      <w:pPr>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w:t>
      </w:r>
      <w:r w:rsidR="007657E4" w:rsidRPr="009E013D">
        <w:rPr>
          <w:rFonts w:ascii="Tahoma" w:hAnsi="Tahoma" w:cs="Tahoma"/>
          <w:sz w:val="20"/>
          <w:szCs w:val="20"/>
          <w:lang w:val="lt-LT"/>
        </w:rPr>
        <w:t>.</w:t>
      </w:r>
    </w:p>
    <w:p w14:paraId="6C937F71" w14:textId="718CFF12" w:rsidR="005E37B9" w:rsidRDefault="005E37B9" w:rsidP="007657E4">
      <w:pPr>
        <w:rPr>
          <w:rFonts w:ascii="Tahoma" w:hAnsi="Tahoma" w:cs="Tahoma"/>
          <w:sz w:val="20"/>
          <w:szCs w:val="20"/>
          <w:lang w:val="lt-LT"/>
        </w:rPr>
      </w:pPr>
    </w:p>
    <w:p w14:paraId="29BEB61D" w14:textId="10A96789" w:rsidR="007673B1" w:rsidRPr="009E013D" w:rsidRDefault="007673B1">
      <w:pPr>
        <w:rPr>
          <w:lang w:val="lt-LT"/>
        </w:rPr>
      </w:pPr>
      <w:r w:rsidRPr="009E013D">
        <w:rPr>
          <w:lang w:val="lt-LT"/>
        </w:rPr>
        <w:br w:type="page"/>
      </w:r>
    </w:p>
    <w:p w14:paraId="7340E127" w14:textId="145D45E3" w:rsidR="00FC5F60" w:rsidRPr="009E013D" w:rsidRDefault="002206A6" w:rsidP="00F73C47">
      <w:pPr>
        <w:pStyle w:val="Heading1"/>
        <w:spacing w:before="0" w:line="360" w:lineRule="auto"/>
        <w:rPr>
          <w:rFonts w:ascii="Tahoma" w:hAnsi="Tahoma" w:cs="Tahoma"/>
          <w:color w:val="C6884A"/>
          <w:lang w:val="lt-LT"/>
        </w:rPr>
      </w:pPr>
      <w:bookmarkStart w:id="9" w:name="_Toc124809250"/>
      <w:r w:rsidRPr="009E013D">
        <w:rPr>
          <w:rFonts w:ascii="Tahoma" w:hAnsi="Tahoma" w:cs="Tahoma"/>
          <w:color w:val="C6884A"/>
          <w:lang w:val="lt-LT"/>
        </w:rPr>
        <w:lastRenderedPageBreak/>
        <w:t>7</w:t>
      </w:r>
      <w:r w:rsidR="00CF7F0F" w:rsidRPr="009E013D">
        <w:rPr>
          <w:rFonts w:ascii="Tahoma" w:hAnsi="Tahoma" w:cs="Tahoma"/>
          <w:color w:val="C6884A"/>
          <w:lang w:val="lt-LT"/>
        </w:rPr>
        <w:t xml:space="preserve">. </w:t>
      </w:r>
      <w:r w:rsidR="00701264" w:rsidRPr="009E013D">
        <w:rPr>
          <w:rFonts w:ascii="Tahoma" w:hAnsi="Tahoma" w:cs="Tahoma"/>
          <w:color w:val="C6884A"/>
          <w:lang w:val="lt-LT"/>
        </w:rPr>
        <w:t xml:space="preserve">Romų </w:t>
      </w:r>
      <w:r w:rsidR="005C45C2" w:rsidRPr="009E013D">
        <w:rPr>
          <w:rFonts w:ascii="Tahoma" w:hAnsi="Tahoma" w:cs="Tahoma"/>
          <w:color w:val="C6884A"/>
          <w:lang w:val="lt-LT"/>
        </w:rPr>
        <w:t xml:space="preserve">ir lietuvių </w:t>
      </w:r>
      <w:r w:rsidR="00701264" w:rsidRPr="009E013D">
        <w:rPr>
          <w:rFonts w:ascii="Tahoma" w:hAnsi="Tahoma" w:cs="Tahoma"/>
          <w:color w:val="C6884A"/>
          <w:lang w:val="lt-LT"/>
        </w:rPr>
        <w:t>tautybės moterys pagal pagimdytų vaikų skaičių</w:t>
      </w:r>
      <w:bookmarkEnd w:id="9"/>
    </w:p>
    <w:p w14:paraId="5D2C0BD5" w14:textId="2A4F8C35" w:rsidR="00420762" w:rsidRPr="009E013D" w:rsidRDefault="00C511D0" w:rsidP="000026AB">
      <w:pPr>
        <w:spacing w:after="0" w:line="360" w:lineRule="auto"/>
        <w:jc w:val="both"/>
        <w:rPr>
          <w:rFonts w:ascii="Tahoma" w:hAnsi="Tahoma" w:cs="Tahoma"/>
          <w:sz w:val="24"/>
          <w:szCs w:val="24"/>
          <w:lang w:val="lt-LT"/>
        </w:rPr>
      </w:pPr>
      <w:r w:rsidRPr="009E013D">
        <w:rPr>
          <w:rFonts w:ascii="Tahoma" w:hAnsi="Tahoma" w:cs="Tahoma"/>
          <w:sz w:val="24"/>
          <w:szCs w:val="24"/>
          <w:lang w:val="lt-LT"/>
        </w:rPr>
        <w:t xml:space="preserve">Lietuvos gyventojų surašymo rezultatai rodo, kad </w:t>
      </w:r>
      <w:r w:rsidR="000026AB" w:rsidRPr="009E013D">
        <w:rPr>
          <w:rFonts w:ascii="Tahoma" w:hAnsi="Tahoma" w:cs="Tahoma"/>
          <w:sz w:val="24"/>
          <w:szCs w:val="24"/>
          <w:lang w:val="lt-LT"/>
        </w:rPr>
        <w:t>tarp romų tautybės moterų, kurios yra gimdžiusios bent vieną vaiką, vidutinis pagimdytų vaikų skaičius siekė 3,23, o tarp lietuvių tautybės moterų – 2,00 vaiko. Be to, tarp romų tautybės moterų daugiau moterų, kurios susilaukė 3 ir daugiau vaikų, palyginus su lietuvių tautybės moterimis (</w:t>
      </w:r>
      <w:r w:rsidR="000026AB" w:rsidRPr="009E013D">
        <w:rPr>
          <w:rFonts w:ascii="Tahoma" w:hAnsi="Tahoma" w:cs="Tahoma"/>
          <w:b/>
          <w:bCs/>
          <w:sz w:val="24"/>
          <w:szCs w:val="24"/>
          <w:lang w:val="lt-LT"/>
        </w:rPr>
        <w:t>11 pav.</w:t>
      </w:r>
      <w:r w:rsidR="000026AB" w:rsidRPr="009E013D">
        <w:rPr>
          <w:rFonts w:ascii="Tahoma" w:hAnsi="Tahoma" w:cs="Tahoma"/>
          <w:sz w:val="24"/>
          <w:szCs w:val="24"/>
          <w:lang w:val="lt-LT"/>
        </w:rPr>
        <w:t>)</w:t>
      </w:r>
    </w:p>
    <w:p w14:paraId="2F8457B7" w14:textId="0325E4EC" w:rsidR="00DD6386" w:rsidRPr="009E013D" w:rsidRDefault="00DD6386" w:rsidP="00420762">
      <w:pPr>
        <w:rPr>
          <w:lang w:val="lt-LT"/>
        </w:rPr>
      </w:pPr>
    </w:p>
    <w:p w14:paraId="5FCBD240" w14:textId="0FA951E2" w:rsidR="00DD6386" w:rsidRPr="009E013D" w:rsidRDefault="00E62602" w:rsidP="00DB307F">
      <w:pPr>
        <w:jc w:val="center"/>
        <w:rPr>
          <w:lang w:val="lt-LT"/>
        </w:rPr>
      </w:pPr>
      <w:r w:rsidRPr="009E013D">
        <w:rPr>
          <w:noProof/>
          <w:lang w:val="lt-LT"/>
        </w:rPr>
        <w:drawing>
          <wp:inline distT="0" distB="0" distL="0" distR="0" wp14:anchorId="54AFC9A4" wp14:editId="0D83ADA5">
            <wp:extent cx="6084570" cy="30302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570" cy="3030220"/>
                    </a:xfrm>
                    <a:prstGeom prst="rect">
                      <a:avLst/>
                    </a:prstGeom>
                    <a:noFill/>
                  </pic:spPr>
                </pic:pic>
              </a:graphicData>
            </a:graphic>
          </wp:inline>
        </w:drawing>
      </w:r>
    </w:p>
    <w:p w14:paraId="4BCA449C" w14:textId="41FEFAD9" w:rsidR="00DB307F" w:rsidRPr="009E013D" w:rsidRDefault="006E3A87" w:rsidP="00DB307F">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1</w:t>
      </w:r>
      <w:r w:rsidR="0043086D" w:rsidRPr="009E013D">
        <w:rPr>
          <w:rFonts w:ascii="Tahoma" w:hAnsi="Tahoma" w:cs="Tahoma"/>
          <w:b/>
          <w:bCs/>
          <w:sz w:val="24"/>
          <w:szCs w:val="24"/>
          <w:lang w:val="lt-LT"/>
        </w:rPr>
        <w:t>1</w:t>
      </w:r>
      <w:r w:rsidRPr="009E013D">
        <w:rPr>
          <w:rFonts w:ascii="Tahoma" w:hAnsi="Tahoma" w:cs="Tahoma"/>
          <w:b/>
          <w:bCs/>
          <w:sz w:val="24"/>
          <w:szCs w:val="24"/>
          <w:lang w:val="lt-LT"/>
        </w:rPr>
        <w:t xml:space="preserve"> pav.</w:t>
      </w:r>
      <w:r w:rsidRPr="009E013D">
        <w:rPr>
          <w:rFonts w:ascii="Tahoma" w:hAnsi="Tahoma" w:cs="Tahoma"/>
          <w:sz w:val="24"/>
          <w:szCs w:val="24"/>
          <w:lang w:val="lt-LT"/>
        </w:rPr>
        <w:t xml:space="preserve"> </w:t>
      </w:r>
      <w:r w:rsidR="00DB307F" w:rsidRPr="009E013D">
        <w:rPr>
          <w:rFonts w:ascii="Tahoma" w:hAnsi="Tahoma" w:cs="Tahoma"/>
          <w:sz w:val="24"/>
          <w:szCs w:val="24"/>
          <w:lang w:val="lt-LT"/>
        </w:rPr>
        <w:t xml:space="preserve">Visų vaikus </w:t>
      </w:r>
      <w:r w:rsidR="002206A6" w:rsidRPr="009E013D">
        <w:rPr>
          <w:rFonts w:ascii="Tahoma" w:hAnsi="Tahoma" w:cs="Tahoma"/>
          <w:sz w:val="24"/>
          <w:szCs w:val="24"/>
          <w:lang w:val="lt-LT"/>
        </w:rPr>
        <w:t>pa</w:t>
      </w:r>
      <w:r w:rsidR="00DB307F" w:rsidRPr="009E013D">
        <w:rPr>
          <w:rFonts w:ascii="Tahoma" w:hAnsi="Tahoma" w:cs="Tahoma"/>
          <w:sz w:val="24"/>
          <w:szCs w:val="24"/>
          <w:lang w:val="lt-LT"/>
        </w:rPr>
        <w:t>gimdžiusių</w:t>
      </w:r>
      <w:r w:rsidRPr="009E013D">
        <w:rPr>
          <w:rFonts w:ascii="Tahoma" w:hAnsi="Tahoma" w:cs="Tahoma"/>
          <w:sz w:val="24"/>
          <w:szCs w:val="24"/>
          <w:lang w:val="lt-LT"/>
        </w:rPr>
        <w:t xml:space="preserve"> lietuvių ir romų tautybės</w:t>
      </w:r>
      <w:r w:rsidR="00DB307F" w:rsidRPr="009E013D">
        <w:rPr>
          <w:rFonts w:ascii="Tahoma" w:hAnsi="Tahoma" w:cs="Tahoma"/>
          <w:sz w:val="24"/>
          <w:szCs w:val="24"/>
          <w:lang w:val="lt-LT"/>
        </w:rPr>
        <w:t xml:space="preserve"> moterų pasiskirstymas, pagal pagimdytų vaikų skaičių, Lietuvoje 2021 m. sausio 1 d.</w:t>
      </w:r>
    </w:p>
    <w:p w14:paraId="29B6ED3D" w14:textId="12FDE8B7" w:rsidR="00DB307F" w:rsidRPr="009E013D" w:rsidRDefault="00DB307F" w:rsidP="00DB307F">
      <w:pPr>
        <w:spacing w:after="0" w:line="360" w:lineRule="auto"/>
        <w:jc w:val="both"/>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w:t>
      </w:r>
    </w:p>
    <w:p w14:paraId="623F4DDC" w14:textId="288F22F2" w:rsidR="00DD6386" w:rsidRPr="009E013D" w:rsidRDefault="00DD6386" w:rsidP="00DB307F">
      <w:pPr>
        <w:spacing w:after="0" w:line="360" w:lineRule="auto"/>
        <w:jc w:val="both"/>
        <w:rPr>
          <w:rFonts w:ascii="Tahoma" w:hAnsi="Tahoma" w:cs="Tahoma"/>
          <w:sz w:val="24"/>
          <w:szCs w:val="24"/>
          <w:lang w:val="lt-LT"/>
        </w:rPr>
      </w:pPr>
    </w:p>
    <w:p w14:paraId="163C69F8" w14:textId="26BA1095" w:rsidR="002206A6" w:rsidRPr="009E013D" w:rsidRDefault="002206A6" w:rsidP="00DB307F">
      <w:pPr>
        <w:spacing w:after="0" w:line="360" w:lineRule="auto"/>
        <w:jc w:val="both"/>
        <w:rPr>
          <w:rFonts w:ascii="Tahoma" w:hAnsi="Tahoma" w:cs="Tahoma"/>
          <w:sz w:val="24"/>
          <w:szCs w:val="24"/>
          <w:lang w:val="lt-LT"/>
        </w:rPr>
      </w:pPr>
    </w:p>
    <w:p w14:paraId="4B1AF487" w14:textId="77777777" w:rsidR="002206A6" w:rsidRPr="009E013D" w:rsidRDefault="002206A6" w:rsidP="00DB307F">
      <w:pPr>
        <w:spacing w:after="0" w:line="360" w:lineRule="auto"/>
        <w:jc w:val="both"/>
        <w:rPr>
          <w:rFonts w:ascii="Tahoma" w:hAnsi="Tahoma" w:cs="Tahoma"/>
          <w:sz w:val="24"/>
          <w:szCs w:val="24"/>
          <w:lang w:val="lt-LT"/>
        </w:rPr>
      </w:pPr>
    </w:p>
    <w:p w14:paraId="05626DAD" w14:textId="11F1304C" w:rsidR="002206A6" w:rsidRPr="009E013D" w:rsidRDefault="002206A6" w:rsidP="00F73C47">
      <w:pPr>
        <w:pStyle w:val="Heading1"/>
        <w:spacing w:before="0" w:line="360" w:lineRule="auto"/>
        <w:rPr>
          <w:rFonts w:ascii="Tahoma" w:hAnsi="Tahoma" w:cs="Tahoma"/>
          <w:color w:val="C6884A"/>
          <w:lang w:val="lt-LT"/>
        </w:rPr>
      </w:pPr>
      <w:bookmarkStart w:id="10" w:name="_Toc124809251"/>
      <w:r w:rsidRPr="009E013D">
        <w:rPr>
          <w:rFonts w:ascii="Tahoma" w:hAnsi="Tahoma" w:cs="Tahoma"/>
          <w:color w:val="C6884A"/>
          <w:lang w:val="lt-LT"/>
        </w:rPr>
        <w:t>8</w:t>
      </w:r>
      <w:r w:rsidR="00CF7F0F" w:rsidRPr="009E013D">
        <w:rPr>
          <w:rFonts w:ascii="Tahoma" w:hAnsi="Tahoma" w:cs="Tahoma"/>
          <w:color w:val="C6884A"/>
          <w:lang w:val="lt-LT"/>
        </w:rPr>
        <w:t xml:space="preserve">. </w:t>
      </w:r>
      <w:r w:rsidR="007304EC" w:rsidRPr="009E013D">
        <w:rPr>
          <w:rFonts w:ascii="Tahoma" w:hAnsi="Tahoma" w:cs="Tahoma"/>
          <w:color w:val="C6884A"/>
          <w:lang w:val="lt-LT"/>
        </w:rPr>
        <w:t>Romai ir lietuviai pagal namų ūkių tipą</w:t>
      </w:r>
      <w:bookmarkEnd w:id="10"/>
    </w:p>
    <w:p w14:paraId="6F2BCAEE" w14:textId="37FB2239" w:rsidR="007304EC" w:rsidRPr="009E013D" w:rsidRDefault="0005671D" w:rsidP="007304EC">
      <w:pPr>
        <w:spacing w:after="0" w:line="360" w:lineRule="auto"/>
        <w:jc w:val="both"/>
        <w:rPr>
          <w:rFonts w:ascii="Tahoma" w:hAnsi="Tahoma" w:cs="Tahoma"/>
          <w:sz w:val="24"/>
          <w:szCs w:val="24"/>
          <w:lang w:val="lt-LT"/>
        </w:rPr>
      </w:pPr>
      <w:r w:rsidRPr="009E013D">
        <w:rPr>
          <w:rFonts w:ascii="Tahoma" w:hAnsi="Tahoma" w:cs="Tahoma"/>
          <w:sz w:val="24"/>
          <w:szCs w:val="24"/>
          <w:lang w:val="lt-LT"/>
        </w:rPr>
        <w:t>Remiantis Lietuvos Respublikos 2021 metų gyventojų ir būstų visuotinio surašymo metodika</w:t>
      </w:r>
      <w:r w:rsidR="00C31BAF" w:rsidRPr="009E013D">
        <w:rPr>
          <w:rFonts w:ascii="Tahoma" w:hAnsi="Tahoma" w:cs="Tahoma"/>
          <w:sz w:val="24"/>
          <w:szCs w:val="24"/>
          <w:lang w:val="lt-LT"/>
        </w:rPr>
        <w:t xml:space="preserve"> (LSD 2020)</w:t>
      </w:r>
      <w:r w:rsidRPr="009E013D">
        <w:rPr>
          <w:rFonts w:ascii="Tahoma" w:hAnsi="Tahoma" w:cs="Tahoma"/>
          <w:sz w:val="24"/>
          <w:szCs w:val="24"/>
          <w:lang w:val="lt-LT"/>
        </w:rPr>
        <w:t xml:space="preserve">, namų ūkio skirstomi į nešeiminius namų ūkius: vieno asmens ir keleto asmenų; šeiminius namų ūkius: sutuoktinių ir sugyventinių poros su ar be vaikų, vienas iš tėvų su vaikais. Informacija apie romus ir lietuvius pagal namų ūkių tipą Lietuvoje 2021 m. sausio 1 d. pateikiama </w:t>
      </w:r>
      <w:r w:rsidRPr="009E013D">
        <w:rPr>
          <w:rFonts w:ascii="Tahoma" w:hAnsi="Tahoma" w:cs="Tahoma"/>
          <w:b/>
          <w:bCs/>
          <w:sz w:val="24"/>
          <w:szCs w:val="24"/>
          <w:lang w:val="lt-LT"/>
        </w:rPr>
        <w:t>12 pav.</w:t>
      </w:r>
    </w:p>
    <w:p w14:paraId="07EFCEF4" w14:textId="25366D83" w:rsidR="007304EC" w:rsidRPr="009E013D" w:rsidRDefault="00D5382B" w:rsidP="0043086D">
      <w:pPr>
        <w:spacing w:after="0" w:line="360" w:lineRule="auto"/>
        <w:jc w:val="center"/>
        <w:rPr>
          <w:rFonts w:ascii="Tahoma" w:hAnsi="Tahoma" w:cs="Tahoma"/>
          <w:sz w:val="24"/>
          <w:szCs w:val="24"/>
          <w:lang w:val="lt-LT"/>
        </w:rPr>
      </w:pPr>
      <w:r w:rsidRPr="009E013D">
        <w:rPr>
          <w:rFonts w:ascii="Tahoma" w:hAnsi="Tahoma" w:cs="Tahoma"/>
          <w:noProof/>
          <w:sz w:val="24"/>
          <w:szCs w:val="24"/>
          <w:lang w:val="lt-LT"/>
        </w:rPr>
        <w:lastRenderedPageBreak/>
        <w:drawing>
          <wp:inline distT="0" distB="0" distL="0" distR="0" wp14:anchorId="3CF692EB" wp14:editId="4FB31B98">
            <wp:extent cx="6054090" cy="410273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4090" cy="4102735"/>
                    </a:xfrm>
                    <a:prstGeom prst="rect">
                      <a:avLst/>
                    </a:prstGeom>
                    <a:noFill/>
                  </pic:spPr>
                </pic:pic>
              </a:graphicData>
            </a:graphic>
          </wp:inline>
        </w:drawing>
      </w:r>
    </w:p>
    <w:p w14:paraId="7BFAF4D1" w14:textId="70A18067" w:rsidR="007304EC" w:rsidRPr="009E013D" w:rsidRDefault="0043086D" w:rsidP="007304EC">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12 pav.</w:t>
      </w:r>
      <w:r w:rsidRPr="009E013D">
        <w:rPr>
          <w:rFonts w:ascii="Tahoma" w:hAnsi="Tahoma" w:cs="Tahoma"/>
          <w:sz w:val="24"/>
          <w:szCs w:val="24"/>
          <w:lang w:val="lt-LT"/>
        </w:rPr>
        <w:t xml:space="preserve"> Romai ir lietuviai pagal namų ūkių tipą </w:t>
      </w:r>
      <w:r w:rsidR="00764CFA" w:rsidRPr="009E013D">
        <w:rPr>
          <w:rFonts w:ascii="Tahoma" w:hAnsi="Tahoma" w:cs="Tahoma"/>
          <w:sz w:val="24"/>
          <w:szCs w:val="24"/>
          <w:lang w:val="lt-LT"/>
        </w:rPr>
        <w:t xml:space="preserve">kuriame gyveno, </w:t>
      </w:r>
      <w:r w:rsidR="007304EC" w:rsidRPr="009E013D">
        <w:rPr>
          <w:rFonts w:ascii="Tahoma" w:hAnsi="Tahoma" w:cs="Tahoma"/>
          <w:sz w:val="24"/>
          <w:szCs w:val="24"/>
          <w:lang w:val="lt-LT"/>
        </w:rPr>
        <w:t>Lietuvoje 2021 m. sausio 1 d.</w:t>
      </w:r>
    </w:p>
    <w:p w14:paraId="658EF96C" w14:textId="6E011BF3" w:rsidR="007304EC" w:rsidRPr="009E013D" w:rsidRDefault="007304EC" w:rsidP="007304EC">
      <w:pPr>
        <w:spacing w:after="0" w:line="360" w:lineRule="auto"/>
        <w:jc w:val="both"/>
        <w:rPr>
          <w:rFonts w:ascii="Tahoma" w:hAnsi="Tahoma" w:cs="Tahoma"/>
          <w:sz w:val="20"/>
          <w:szCs w:val="20"/>
          <w:lang w:val="lt-LT"/>
        </w:rPr>
      </w:pPr>
      <w:r w:rsidRPr="009E013D">
        <w:rPr>
          <w:rFonts w:ascii="Tahoma" w:hAnsi="Tahoma" w:cs="Tahoma"/>
          <w:sz w:val="20"/>
          <w:szCs w:val="20"/>
          <w:lang w:val="lt-LT"/>
        </w:rPr>
        <w:t xml:space="preserve">Duomenų šaltinis: Lietuvos statistikos departamentas. Skaičiavimai autoriaus. Statistiškai reikšmingi skirtumai tarp lietuvių ir romų dalies (%) skirtingose </w:t>
      </w:r>
      <w:r w:rsidR="00745F9B" w:rsidRPr="009E013D">
        <w:rPr>
          <w:rFonts w:ascii="Tahoma" w:hAnsi="Tahoma" w:cs="Tahoma"/>
          <w:sz w:val="20"/>
          <w:szCs w:val="20"/>
          <w:lang w:val="lt-LT"/>
        </w:rPr>
        <w:t>namų ūkių tipų</w:t>
      </w:r>
      <w:r w:rsidRPr="009E013D">
        <w:rPr>
          <w:rFonts w:ascii="Tahoma" w:hAnsi="Tahoma" w:cs="Tahoma"/>
          <w:sz w:val="20"/>
          <w:szCs w:val="20"/>
          <w:lang w:val="lt-LT"/>
        </w:rPr>
        <w:t xml:space="preserve"> kategorijose pažymėti žvaigždute* (p&lt;0,001).</w:t>
      </w:r>
    </w:p>
    <w:p w14:paraId="6CD6800A" w14:textId="77777777" w:rsidR="007304EC" w:rsidRPr="009E013D" w:rsidRDefault="007304EC" w:rsidP="007304EC">
      <w:pPr>
        <w:rPr>
          <w:lang w:val="lt-LT"/>
        </w:rPr>
      </w:pPr>
    </w:p>
    <w:p w14:paraId="21495ABE" w14:textId="19CF6E71" w:rsidR="005C45C2" w:rsidRPr="009E013D" w:rsidRDefault="002206A6" w:rsidP="00F73C47">
      <w:pPr>
        <w:pStyle w:val="Heading1"/>
        <w:spacing w:before="0" w:line="360" w:lineRule="auto"/>
        <w:rPr>
          <w:rFonts w:ascii="Tahoma" w:hAnsi="Tahoma" w:cs="Tahoma"/>
          <w:color w:val="C6884A"/>
          <w:lang w:val="lt-LT"/>
        </w:rPr>
      </w:pPr>
      <w:bookmarkStart w:id="11" w:name="_Toc124809252"/>
      <w:r w:rsidRPr="009E013D">
        <w:rPr>
          <w:rFonts w:ascii="Tahoma" w:hAnsi="Tahoma" w:cs="Tahoma"/>
          <w:color w:val="C6884A"/>
          <w:lang w:val="lt-LT"/>
        </w:rPr>
        <w:t xml:space="preserve">9. </w:t>
      </w:r>
      <w:r w:rsidR="005C45C2" w:rsidRPr="009E013D">
        <w:rPr>
          <w:rFonts w:ascii="Tahoma" w:hAnsi="Tahoma" w:cs="Tahoma"/>
          <w:color w:val="C6884A"/>
          <w:lang w:val="lt-LT"/>
        </w:rPr>
        <w:t>Patogumai romų ir lietuvių būstuose</w:t>
      </w:r>
      <w:bookmarkEnd w:id="11"/>
    </w:p>
    <w:p w14:paraId="08D42194" w14:textId="0A65236B" w:rsidR="005C45C2" w:rsidRPr="009E013D" w:rsidRDefault="00C31BAF" w:rsidP="005C45C2">
      <w:pPr>
        <w:spacing w:after="0" w:line="360" w:lineRule="auto"/>
        <w:jc w:val="both"/>
        <w:rPr>
          <w:rFonts w:ascii="Tahoma" w:hAnsi="Tahoma" w:cs="Tahoma"/>
          <w:sz w:val="24"/>
          <w:szCs w:val="24"/>
          <w:lang w:val="lt-LT"/>
        </w:rPr>
      </w:pPr>
      <w:r w:rsidRPr="009E013D">
        <w:rPr>
          <w:rFonts w:ascii="Tahoma" w:hAnsi="Tahoma" w:cs="Tahoma"/>
          <w:sz w:val="24"/>
          <w:szCs w:val="24"/>
          <w:lang w:val="lt-LT"/>
        </w:rPr>
        <w:t>Vienas iš rodiklių vertinant gyventojų gyvenimo kokybę ir gyvenimo sąlygas yra patogumai būste. Patogumai būste – tai vandens tiekimo sistema, tualetas su vandens nuleidimo sistema, vonios įrenginiai, centrinis šildymas. Remiantis Lietuvos Respublikos 2021 metų gyventojų ir būstų visuotinio surašymo metodika (LSD 2020), iš Nekilnojamojo turto registro duomenų formuojamas būstų duomenų rinkinys, į kurį atrenkami kaip atskiri nekilnojamojo turto objektai būstai, esantys gyvenamuosiuose pastatuose, ir gyvenamosios patalpos, kurių pagrindinė paskirtis – gyvenamoji.</w:t>
      </w:r>
      <w:r w:rsidR="00DC0706" w:rsidRPr="009E013D">
        <w:rPr>
          <w:rFonts w:ascii="Tahoma" w:hAnsi="Tahoma" w:cs="Tahoma"/>
          <w:sz w:val="24"/>
          <w:szCs w:val="24"/>
          <w:lang w:val="lt-LT"/>
        </w:rPr>
        <w:t xml:space="preserve"> Į šį rinkinį patenka informaciją apie būsto patogumus. Informacija apie patogumus romų ir lietuvių būstuose Lietuvoje 2021 m. sausio 1 d. pateikiama </w:t>
      </w:r>
      <w:r w:rsidR="00DC0706" w:rsidRPr="009E013D">
        <w:rPr>
          <w:rFonts w:ascii="Tahoma" w:hAnsi="Tahoma" w:cs="Tahoma"/>
          <w:b/>
          <w:bCs/>
          <w:sz w:val="24"/>
          <w:szCs w:val="24"/>
          <w:lang w:val="lt-LT"/>
        </w:rPr>
        <w:t>13 pav.</w:t>
      </w:r>
    </w:p>
    <w:p w14:paraId="4BB43D7C" w14:textId="3864CD0C" w:rsidR="005C45C2" w:rsidRPr="009E013D" w:rsidRDefault="00E62602" w:rsidP="005C45C2">
      <w:pPr>
        <w:spacing w:after="0" w:line="360" w:lineRule="auto"/>
        <w:jc w:val="center"/>
        <w:rPr>
          <w:rFonts w:ascii="Tahoma" w:hAnsi="Tahoma" w:cs="Tahoma"/>
          <w:sz w:val="24"/>
          <w:szCs w:val="24"/>
          <w:lang w:val="lt-LT"/>
        </w:rPr>
      </w:pPr>
      <w:r w:rsidRPr="009E013D">
        <w:rPr>
          <w:rFonts w:ascii="Tahoma" w:hAnsi="Tahoma" w:cs="Tahoma"/>
          <w:noProof/>
          <w:sz w:val="24"/>
          <w:szCs w:val="24"/>
          <w:lang w:val="lt-LT"/>
        </w:rPr>
        <w:lastRenderedPageBreak/>
        <w:drawing>
          <wp:inline distT="0" distB="0" distL="0" distR="0" wp14:anchorId="05E25041" wp14:editId="597D564E">
            <wp:extent cx="4468495" cy="421894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8495" cy="4218940"/>
                    </a:xfrm>
                    <a:prstGeom prst="rect">
                      <a:avLst/>
                    </a:prstGeom>
                    <a:noFill/>
                  </pic:spPr>
                </pic:pic>
              </a:graphicData>
            </a:graphic>
          </wp:inline>
        </w:drawing>
      </w:r>
    </w:p>
    <w:p w14:paraId="227DE808" w14:textId="179BB64A" w:rsidR="005C45C2" w:rsidRPr="009E013D" w:rsidRDefault="0043086D" w:rsidP="005C45C2">
      <w:pPr>
        <w:spacing w:after="0" w:line="360" w:lineRule="auto"/>
        <w:jc w:val="both"/>
        <w:rPr>
          <w:rFonts w:ascii="Tahoma" w:hAnsi="Tahoma" w:cs="Tahoma"/>
          <w:sz w:val="24"/>
          <w:szCs w:val="24"/>
          <w:lang w:val="lt-LT"/>
        </w:rPr>
      </w:pPr>
      <w:r w:rsidRPr="009E013D">
        <w:rPr>
          <w:rFonts w:ascii="Tahoma" w:hAnsi="Tahoma" w:cs="Tahoma"/>
          <w:b/>
          <w:bCs/>
          <w:sz w:val="24"/>
          <w:szCs w:val="24"/>
          <w:lang w:val="lt-LT"/>
        </w:rPr>
        <w:t xml:space="preserve">13 </w:t>
      </w:r>
      <w:r w:rsidR="00BC6814" w:rsidRPr="009E013D">
        <w:rPr>
          <w:rFonts w:ascii="Tahoma" w:hAnsi="Tahoma" w:cs="Tahoma"/>
          <w:b/>
          <w:bCs/>
          <w:sz w:val="24"/>
          <w:szCs w:val="24"/>
          <w:lang w:val="lt-LT"/>
        </w:rPr>
        <w:t>pav.</w:t>
      </w:r>
      <w:r w:rsidR="00BC6814" w:rsidRPr="009E013D">
        <w:rPr>
          <w:rFonts w:ascii="Tahoma" w:hAnsi="Tahoma" w:cs="Tahoma"/>
          <w:sz w:val="24"/>
          <w:szCs w:val="24"/>
          <w:lang w:val="lt-LT"/>
        </w:rPr>
        <w:t xml:space="preserve"> </w:t>
      </w:r>
      <w:r w:rsidR="00764CFA" w:rsidRPr="009E013D">
        <w:rPr>
          <w:rFonts w:ascii="Tahoma" w:hAnsi="Tahoma" w:cs="Tahoma"/>
          <w:sz w:val="24"/>
          <w:szCs w:val="24"/>
          <w:lang w:val="lt-LT"/>
        </w:rPr>
        <w:t xml:space="preserve">Romai ir lietuviai pagal patogumus jų gyvenamuose </w:t>
      </w:r>
      <w:r w:rsidR="00BC6814" w:rsidRPr="009E013D">
        <w:rPr>
          <w:rFonts w:ascii="Tahoma" w:hAnsi="Tahoma" w:cs="Tahoma"/>
          <w:sz w:val="24"/>
          <w:szCs w:val="24"/>
          <w:lang w:val="lt-LT"/>
        </w:rPr>
        <w:t>būstuose, Lietuvoje 2021 m. sausio 1 d.</w:t>
      </w:r>
    </w:p>
    <w:p w14:paraId="508661ED" w14:textId="334797F8" w:rsidR="00BC6814" w:rsidRPr="009E013D" w:rsidRDefault="00BC6814" w:rsidP="00BC6814">
      <w:pPr>
        <w:spacing w:after="0" w:line="360" w:lineRule="auto"/>
        <w:jc w:val="both"/>
        <w:rPr>
          <w:rFonts w:ascii="Tahoma" w:hAnsi="Tahoma" w:cs="Tahoma"/>
          <w:sz w:val="20"/>
          <w:szCs w:val="20"/>
          <w:lang w:val="lt-LT"/>
        </w:rPr>
      </w:pPr>
      <w:r w:rsidRPr="009E013D">
        <w:rPr>
          <w:rFonts w:ascii="Tahoma" w:hAnsi="Tahoma" w:cs="Tahoma"/>
          <w:sz w:val="20"/>
          <w:szCs w:val="20"/>
          <w:lang w:val="lt-LT"/>
        </w:rPr>
        <w:t>Duomenų šaltinis: Lietuvos statistikos departamentas. Skaičiavimai autoriaus. Statistiškai reikšmingi skirtumai tarp lietuvių ir romų dalies (%), turinčios patogumus savo būstuose, pažymėti žvaigždute* (p&lt;0,001).</w:t>
      </w:r>
    </w:p>
    <w:p w14:paraId="20721725" w14:textId="704D284E" w:rsidR="005C45C2" w:rsidRPr="009E013D" w:rsidRDefault="005C45C2" w:rsidP="005C45C2">
      <w:pPr>
        <w:spacing w:after="0" w:line="360" w:lineRule="auto"/>
        <w:jc w:val="both"/>
        <w:rPr>
          <w:rFonts w:ascii="Tahoma" w:hAnsi="Tahoma" w:cs="Tahoma"/>
          <w:sz w:val="24"/>
          <w:szCs w:val="24"/>
          <w:lang w:val="lt-LT"/>
        </w:rPr>
      </w:pPr>
    </w:p>
    <w:p w14:paraId="18785655" w14:textId="3A1D5389" w:rsidR="00F47568" w:rsidRPr="009E013D" w:rsidRDefault="00F47568" w:rsidP="00F47568">
      <w:pPr>
        <w:pStyle w:val="Texto"/>
        <w:spacing w:before="0" w:line="360" w:lineRule="auto"/>
        <w:ind w:left="0"/>
        <w:rPr>
          <w:rFonts w:ascii="Tahoma" w:hAnsi="Tahoma" w:cs="Tahoma"/>
          <w:b/>
          <w:bCs/>
          <w:sz w:val="24"/>
          <w:szCs w:val="24"/>
          <w:lang w:val="lt-LT"/>
        </w:rPr>
      </w:pPr>
      <w:r w:rsidRPr="009E013D">
        <w:rPr>
          <w:rFonts w:ascii="Tahoma" w:hAnsi="Tahoma" w:cs="Tahoma"/>
          <w:sz w:val="24"/>
          <w:szCs w:val="24"/>
          <w:lang w:val="lt-LT"/>
        </w:rPr>
        <w:t xml:space="preserve">Romų tautybės gyventojų pasiskirstymas penkiose gausiausiai romų gyvenamose savivaldybėse, pagal tai, kokie patogumai buvo jų būstuose, Lietuvoje 2021 m. pateikta </w:t>
      </w:r>
      <w:r w:rsidRPr="009E013D">
        <w:rPr>
          <w:rFonts w:ascii="Tahoma" w:hAnsi="Tahoma" w:cs="Tahoma"/>
          <w:b/>
          <w:bCs/>
          <w:sz w:val="24"/>
          <w:szCs w:val="24"/>
          <w:lang w:val="lt-LT"/>
        </w:rPr>
        <w:t>9 priede.</w:t>
      </w:r>
    </w:p>
    <w:p w14:paraId="5B103970" w14:textId="77777777" w:rsidR="00F47568" w:rsidRPr="009E013D" w:rsidRDefault="00F47568" w:rsidP="005C45C2">
      <w:pPr>
        <w:spacing w:after="0" w:line="360" w:lineRule="auto"/>
        <w:jc w:val="both"/>
        <w:rPr>
          <w:rFonts w:ascii="Tahoma" w:hAnsi="Tahoma" w:cs="Tahoma"/>
          <w:sz w:val="24"/>
          <w:szCs w:val="24"/>
          <w:lang w:val="lt-LT"/>
        </w:rPr>
      </w:pPr>
    </w:p>
    <w:p w14:paraId="0E15A3CC" w14:textId="533B2E75" w:rsidR="00501BFE" w:rsidRPr="009E013D" w:rsidRDefault="00501BFE" w:rsidP="00754448">
      <w:pPr>
        <w:rPr>
          <w:lang w:val="lt-LT"/>
        </w:rPr>
      </w:pPr>
      <w:r w:rsidRPr="009E013D">
        <w:rPr>
          <w:lang w:val="lt-LT"/>
        </w:rPr>
        <w:br w:type="page"/>
      </w:r>
    </w:p>
    <w:p w14:paraId="7716B81D" w14:textId="1AE10156" w:rsidR="00D03886" w:rsidRPr="009E013D" w:rsidRDefault="00501BFE" w:rsidP="00F73C47">
      <w:pPr>
        <w:pStyle w:val="Heading1"/>
        <w:spacing w:before="0" w:line="360" w:lineRule="auto"/>
        <w:rPr>
          <w:rFonts w:ascii="Tahoma" w:hAnsi="Tahoma" w:cs="Tahoma"/>
          <w:color w:val="C6884A"/>
          <w:lang w:val="lt-LT"/>
        </w:rPr>
      </w:pPr>
      <w:bookmarkStart w:id="12" w:name="_Toc124809253"/>
      <w:r w:rsidRPr="009E013D">
        <w:rPr>
          <w:rFonts w:ascii="Tahoma" w:hAnsi="Tahoma" w:cs="Tahoma"/>
          <w:color w:val="C6884A"/>
          <w:lang w:val="lt-LT"/>
        </w:rPr>
        <w:lastRenderedPageBreak/>
        <w:t>Apibendrinimas</w:t>
      </w:r>
      <w:r w:rsidR="00376353" w:rsidRPr="009E013D">
        <w:rPr>
          <w:rFonts w:ascii="Tahoma" w:hAnsi="Tahoma" w:cs="Tahoma"/>
          <w:color w:val="C6884A"/>
          <w:lang w:val="lt-LT"/>
        </w:rPr>
        <w:t xml:space="preserve"> ir išvados</w:t>
      </w:r>
      <w:bookmarkEnd w:id="12"/>
    </w:p>
    <w:p w14:paraId="0B68208C" w14:textId="5E5202EA" w:rsidR="00376353" w:rsidRPr="009E013D" w:rsidRDefault="00376353" w:rsidP="00F73C47">
      <w:pPr>
        <w:pStyle w:val="ListParagraph"/>
        <w:numPr>
          <w:ilvl w:val="0"/>
          <w:numId w:val="6"/>
        </w:numPr>
        <w:spacing w:line="360" w:lineRule="auto"/>
        <w:ind w:left="0"/>
        <w:jc w:val="both"/>
        <w:rPr>
          <w:rFonts w:ascii="Tahoma" w:hAnsi="Tahoma" w:cs="Tahoma"/>
          <w:sz w:val="28"/>
          <w:szCs w:val="28"/>
          <w:lang w:val="lt-LT"/>
        </w:rPr>
      </w:pPr>
      <w:r w:rsidRPr="009E013D">
        <w:rPr>
          <w:rFonts w:ascii="Tahoma" w:hAnsi="Tahoma" w:cs="Tahoma"/>
          <w:sz w:val="24"/>
          <w:szCs w:val="24"/>
          <w:lang w:val="lt-LT"/>
        </w:rPr>
        <w:t>Remiantis Lietuvos gyventojų surašymo duomenimis Lietuvoje 2021 m. sausio 1 d. gyveno apie 2251 romų tautybės gyventojas ir tai sudarė apie 0,08 proc. visų Lietuvos gyventojų.</w:t>
      </w:r>
    </w:p>
    <w:p w14:paraId="1C98D005" w14:textId="3DCF9C3C" w:rsidR="00070B25" w:rsidRPr="009E013D" w:rsidRDefault="00376353" w:rsidP="00F73C47">
      <w:pPr>
        <w:pStyle w:val="ListParagraph"/>
        <w:numPr>
          <w:ilvl w:val="0"/>
          <w:numId w:val="6"/>
        </w:numPr>
        <w:spacing w:line="360" w:lineRule="auto"/>
        <w:ind w:left="0"/>
        <w:jc w:val="both"/>
        <w:rPr>
          <w:rFonts w:ascii="Tahoma" w:hAnsi="Tahoma" w:cs="Tahoma"/>
          <w:sz w:val="24"/>
          <w:szCs w:val="24"/>
          <w:lang w:val="lt-LT"/>
        </w:rPr>
      </w:pPr>
      <w:r w:rsidRPr="009E013D">
        <w:rPr>
          <w:rFonts w:ascii="Tahoma" w:hAnsi="Tahoma" w:cs="Tahoma"/>
          <w:sz w:val="24"/>
          <w:szCs w:val="24"/>
          <w:lang w:val="lt-LT"/>
        </w:rPr>
        <w:t>Romų gyventojų struktūra pasižymi išskirtinėmis savybėmis, tiek palyginus su lietuvių, tiek su kitų tautinių bendrijų demografine struktūra.</w:t>
      </w:r>
      <w:r w:rsidR="00C2234E" w:rsidRPr="009E013D">
        <w:rPr>
          <w:rFonts w:ascii="Tahoma" w:hAnsi="Tahoma" w:cs="Tahoma"/>
          <w:sz w:val="24"/>
          <w:szCs w:val="24"/>
          <w:lang w:val="lt-LT"/>
        </w:rPr>
        <w:t xml:space="preserve"> </w:t>
      </w:r>
      <w:r w:rsidRPr="009E013D">
        <w:rPr>
          <w:rFonts w:ascii="Tahoma" w:hAnsi="Tahoma" w:cs="Tahoma"/>
          <w:sz w:val="24"/>
          <w:szCs w:val="24"/>
          <w:lang w:val="lt-LT"/>
        </w:rPr>
        <w:t>Romų populiacijos Lietuvoje demografinei struktūrai būdinga santykinai didelė jauno amžiaus gyventojų dalis ir santykinai maža vyresnio amžiaus gyventojų dalis (palyginus su lietuvių tautybės gyventojais).</w:t>
      </w:r>
    </w:p>
    <w:p w14:paraId="79D16396" w14:textId="6D70974A" w:rsidR="00C2234E" w:rsidRPr="009E013D" w:rsidRDefault="00C2234E" w:rsidP="00F73C47">
      <w:pPr>
        <w:pStyle w:val="ListParagraph"/>
        <w:numPr>
          <w:ilvl w:val="0"/>
          <w:numId w:val="6"/>
        </w:numPr>
        <w:spacing w:line="360" w:lineRule="auto"/>
        <w:ind w:left="0"/>
        <w:jc w:val="both"/>
        <w:rPr>
          <w:rFonts w:ascii="Tahoma" w:hAnsi="Tahoma" w:cs="Tahoma"/>
          <w:sz w:val="24"/>
          <w:szCs w:val="24"/>
          <w:lang w:val="lt-LT"/>
        </w:rPr>
      </w:pPr>
      <w:r w:rsidRPr="009E013D">
        <w:rPr>
          <w:rFonts w:ascii="Tahoma" w:hAnsi="Tahoma" w:cs="Tahoma"/>
          <w:sz w:val="24"/>
          <w:szCs w:val="24"/>
          <w:lang w:val="lt-LT"/>
        </w:rPr>
        <w:t xml:space="preserve">Didesnė romų populiaciją gyveno miestuose palyginus su kaimiškomis vietovėmis (apie 78 proc.). </w:t>
      </w:r>
      <w:r w:rsidR="00070B25" w:rsidRPr="009E013D">
        <w:rPr>
          <w:rFonts w:ascii="Tahoma" w:hAnsi="Tahoma" w:cs="Tahoma"/>
          <w:sz w:val="24"/>
          <w:szCs w:val="24"/>
          <w:lang w:val="lt-LT"/>
        </w:rPr>
        <w:t>Apie ketvirtadalį visos Lietuvos romų tautybės gyventojų gyveno Vilniaus miesto savivaldybėje. Taip pat didelės (sudarančios virš 5 proc. visos romų populiacijos) romų bendruomenės gyveno Kauno ir Panevėžio miesto bei Jonavos raj. savivaldybėse.</w:t>
      </w:r>
    </w:p>
    <w:p w14:paraId="1368ED4B" w14:textId="138EABCB" w:rsidR="009C4154" w:rsidRPr="009E013D" w:rsidRDefault="009C4154" w:rsidP="00F73C47">
      <w:pPr>
        <w:pStyle w:val="ListParagraph"/>
        <w:numPr>
          <w:ilvl w:val="0"/>
          <w:numId w:val="6"/>
        </w:numPr>
        <w:spacing w:line="360" w:lineRule="auto"/>
        <w:ind w:left="0"/>
        <w:jc w:val="both"/>
        <w:rPr>
          <w:rFonts w:ascii="Tahoma" w:hAnsi="Tahoma" w:cs="Tahoma"/>
          <w:sz w:val="24"/>
          <w:szCs w:val="24"/>
          <w:lang w:val="lt-LT"/>
        </w:rPr>
      </w:pPr>
      <w:r w:rsidRPr="009E013D">
        <w:rPr>
          <w:rFonts w:ascii="Tahoma" w:hAnsi="Tahoma" w:cs="Tahoma"/>
          <w:sz w:val="24"/>
          <w:szCs w:val="24"/>
          <w:lang w:val="lt-LT"/>
        </w:rPr>
        <w:t>Romų populiacija Lietuvoje pasižymi specifinėmis socialinėmis ekonominėmis savybėmis: santykinai maža gyventojų dalimi, kuri turi vidurinį ar aukštąjį išsilavinimą, žemu ekonominiu aktyvumu.</w:t>
      </w:r>
    </w:p>
    <w:p w14:paraId="48F0459E" w14:textId="15E32C67" w:rsidR="00CE62CF" w:rsidRPr="009E013D" w:rsidRDefault="009C4154" w:rsidP="00F73C47">
      <w:pPr>
        <w:pStyle w:val="ListParagraph"/>
        <w:numPr>
          <w:ilvl w:val="0"/>
          <w:numId w:val="6"/>
        </w:numPr>
        <w:spacing w:line="360" w:lineRule="auto"/>
        <w:ind w:left="0"/>
        <w:jc w:val="both"/>
        <w:rPr>
          <w:rFonts w:ascii="Tahoma" w:hAnsi="Tahoma" w:cs="Tahoma"/>
          <w:sz w:val="24"/>
          <w:szCs w:val="24"/>
          <w:lang w:val="lt-LT"/>
        </w:rPr>
      </w:pPr>
      <w:r w:rsidRPr="009E013D">
        <w:rPr>
          <w:rFonts w:ascii="Tahoma" w:hAnsi="Tahoma" w:cs="Tahoma"/>
          <w:sz w:val="24"/>
          <w:szCs w:val="24"/>
          <w:lang w:val="lt-LT"/>
        </w:rPr>
        <w:t xml:space="preserve">Romų šeimoms būdingas specifinis šeimos modelis. Romų tautybės moterys pagimdo daugiau vaikų, </w:t>
      </w:r>
      <w:r w:rsidR="00E24B98" w:rsidRPr="009E013D">
        <w:rPr>
          <w:rFonts w:ascii="Tahoma" w:hAnsi="Tahoma" w:cs="Tahoma"/>
          <w:sz w:val="24"/>
          <w:szCs w:val="24"/>
          <w:lang w:val="lt-LT"/>
        </w:rPr>
        <w:t>didesnis vidutinis pagimdytų vaikų skaičius</w:t>
      </w:r>
      <w:r w:rsidR="00FA3A5F" w:rsidRPr="009E013D">
        <w:rPr>
          <w:rFonts w:ascii="Tahoma" w:hAnsi="Tahoma" w:cs="Tahoma"/>
          <w:sz w:val="24"/>
          <w:szCs w:val="24"/>
          <w:lang w:val="lt-LT"/>
        </w:rPr>
        <w:t>,</w:t>
      </w:r>
      <w:r w:rsidR="00E24B98" w:rsidRPr="009E013D">
        <w:rPr>
          <w:rFonts w:ascii="Tahoma" w:hAnsi="Tahoma" w:cs="Tahoma"/>
          <w:sz w:val="24"/>
          <w:szCs w:val="24"/>
          <w:lang w:val="lt-LT"/>
        </w:rPr>
        <w:t xml:space="preserve"> tenkantis </w:t>
      </w:r>
      <w:r w:rsidR="00FA3A5F" w:rsidRPr="009E013D">
        <w:rPr>
          <w:rFonts w:ascii="Tahoma" w:hAnsi="Tahoma" w:cs="Tahoma"/>
          <w:sz w:val="24"/>
          <w:szCs w:val="24"/>
          <w:lang w:val="lt-LT"/>
        </w:rPr>
        <w:t xml:space="preserve">vaikus </w:t>
      </w:r>
      <w:r w:rsidR="00E24B98" w:rsidRPr="009E013D">
        <w:rPr>
          <w:rFonts w:ascii="Tahoma" w:hAnsi="Tahoma" w:cs="Tahoma"/>
          <w:sz w:val="24"/>
          <w:szCs w:val="24"/>
          <w:lang w:val="lt-LT"/>
        </w:rPr>
        <w:t>gimdžiusi</w:t>
      </w:r>
      <w:r w:rsidR="00FA3A5F" w:rsidRPr="009E013D">
        <w:rPr>
          <w:rFonts w:ascii="Tahoma" w:hAnsi="Tahoma" w:cs="Tahoma"/>
          <w:sz w:val="24"/>
          <w:szCs w:val="24"/>
          <w:lang w:val="lt-LT"/>
        </w:rPr>
        <w:t>ai</w:t>
      </w:r>
      <w:r w:rsidR="00E24B98" w:rsidRPr="009E013D">
        <w:rPr>
          <w:rFonts w:ascii="Tahoma" w:hAnsi="Tahoma" w:cs="Tahoma"/>
          <w:sz w:val="24"/>
          <w:szCs w:val="24"/>
          <w:lang w:val="lt-LT"/>
        </w:rPr>
        <w:t xml:space="preserve"> moter</w:t>
      </w:r>
      <w:r w:rsidR="00FA3A5F" w:rsidRPr="009E013D">
        <w:rPr>
          <w:rFonts w:ascii="Tahoma" w:hAnsi="Tahoma" w:cs="Tahoma"/>
          <w:sz w:val="24"/>
          <w:szCs w:val="24"/>
          <w:lang w:val="lt-LT"/>
        </w:rPr>
        <w:t>iai.</w:t>
      </w:r>
      <w:r w:rsidR="004800F9" w:rsidRPr="009E013D">
        <w:rPr>
          <w:rFonts w:ascii="Tahoma" w:hAnsi="Tahoma" w:cs="Tahoma"/>
          <w:sz w:val="24"/>
          <w:szCs w:val="24"/>
          <w:lang w:val="lt-LT"/>
        </w:rPr>
        <w:t xml:space="preserve"> Santykinai daugiau romų tautybės gyventojų gyvena vienišos motinos su nepilnamečiais vaikais namų ūkiuose.</w:t>
      </w:r>
    </w:p>
    <w:p w14:paraId="547232C9" w14:textId="1E1730D6" w:rsidR="00081722" w:rsidRPr="009E013D" w:rsidRDefault="007304EC" w:rsidP="005773B0">
      <w:pPr>
        <w:pStyle w:val="ListParagraph"/>
        <w:numPr>
          <w:ilvl w:val="0"/>
          <w:numId w:val="6"/>
        </w:numPr>
        <w:spacing w:line="360" w:lineRule="auto"/>
        <w:ind w:left="0"/>
        <w:jc w:val="both"/>
        <w:rPr>
          <w:rFonts w:ascii="Tahoma" w:hAnsi="Tahoma" w:cs="Tahoma"/>
          <w:sz w:val="28"/>
          <w:szCs w:val="28"/>
          <w:lang w:val="lt-LT"/>
        </w:rPr>
      </w:pPr>
      <w:r w:rsidRPr="009E013D">
        <w:rPr>
          <w:rFonts w:ascii="Tahoma" w:hAnsi="Tahoma" w:cs="Tahoma"/>
          <w:sz w:val="24"/>
          <w:szCs w:val="24"/>
          <w:lang w:val="lt-LT"/>
        </w:rPr>
        <w:t xml:space="preserve">Romų populiacija Lietuvoje pasižymi nepalankia </w:t>
      </w:r>
      <w:proofErr w:type="spellStart"/>
      <w:r w:rsidRPr="009E013D">
        <w:rPr>
          <w:rFonts w:ascii="Tahoma" w:hAnsi="Tahoma" w:cs="Tahoma"/>
          <w:sz w:val="24"/>
          <w:szCs w:val="24"/>
          <w:lang w:val="lt-LT"/>
        </w:rPr>
        <w:t>socioekonomine</w:t>
      </w:r>
      <w:proofErr w:type="spellEnd"/>
      <w:r w:rsidRPr="009E013D">
        <w:rPr>
          <w:rFonts w:ascii="Tahoma" w:hAnsi="Tahoma" w:cs="Tahoma"/>
          <w:sz w:val="24"/>
          <w:szCs w:val="24"/>
          <w:lang w:val="lt-LT"/>
        </w:rPr>
        <w:t xml:space="preserve"> struktūra, kuri indikuoja viešosios politikos sprendimų, tikslingai nukreiptų romų tautinės bendrijos socialinėms ir ekonominėms problemoms spręsti, poreikį.</w:t>
      </w:r>
      <w:r w:rsidR="00081722" w:rsidRPr="009E013D">
        <w:rPr>
          <w:rFonts w:ascii="Tahoma" w:hAnsi="Tahoma" w:cs="Tahoma"/>
          <w:sz w:val="28"/>
          <w:szCs w:val="28"/>
          <w:lang w:val="lt-LT"/>
        </w:rPr>
        <w:br w:type="page"/>
      </w:r>
    </w:p>
    <w:p w14:paraId="045D378B" w14:textId="38B6AD73" w:rsidR="00684678" w:rsidRPr="009E013D" w:rsidRDefault="00081722" w:rsidP="00F73C47">
      <w:pPr>
        <w:pStyle w:val="Heading1"/>
        <w:spacing w:before="0" w:line="360" w:lineRule="auto"/>
        <w:rPr>
          <w:rFonts w:ascii="Tahoma" w:hAnsi="Tahoma" w:cs="Tahoma"/>
          <w:color w:val="C6884A"/>
          <w:lang w:val="lt-LT"/>
        </w:rPr>
      </w:pPr>
      <w:bookmarkStart w:id="13" w:name="_Toc124809254"/>
      <w:r w:rsidRPr="009E013D">
        <w:rPr>
          <w:rFonts w:ascii="Tahoma" w:hAnsi="Tahoma" w:cs="Tahoma"/>
          <w:color w:val="C6884A"/>
          <w:lang w:val="lt-LT"/>
        </w:rPr>
        <w:lastRenderedPageBreak/>
        <w:t>Literatūra</w:t>
      </w:r>
      <w:bookmarkEnd w:id="13"/>
    </w:p>
    <w:p w14:paraId="56A39333" w14:textId="2383D82B" w:rsidR="00081722" w:rsidRPr="009E013D" w:rsidRDefault="00081722" w:rsidP="00F73C47">
      <w:pPr>
        <w:pStyle w:val="ListParagraph"/>
        <w:numPr>
          <w:ilvl w:val="0"/>
          <w:numId w:val="6"/>
        </w:numPr>
        <w:spacing w:line="360" w:lineRule="auto"/>
        <w:ind w:left="0"/>
        <w:jc w:val="both"/>
        <w:rPr>
          <w:rFonts w:ascii="Tahoma" w:hAnsi="Tahoma" w:cs="Tahoma"/>
          <w:sz w:val="24"/>
          <w:szCs w:val="24"/>
          <w:lang w:val="lt-LT"/>
        </w:rPr>
      </w:pPr>
      <w:r w:rsidRPr="009E013D">
        <w:rPr>
          <w:rFonts w:ascii="Tahoma" w:hAnsi="Tahoma" w:cs="Tahoma"/>
          <w:sz w:val="24"/>
          <w:szCs w:val="24"/>
          <w:lang w:val="lt-LT"/>
        </w:rPr>
        <w:t>Čekanavičius, V., &amp; Murauskas, G. (2006). Statistika ir jos taikymai I. Vilnius: TEV.</w:t>
      </w:r>
    </w:p>
    <w:p w14:paraId="2125644D" w14:textId="77777777" w:rsidR="00CB2ADC" w:rsidRPr="009E013D" w:rsidRDefault="00081722" w:rsidP="00CB2ADC">
      <w:pPr>
        <w:pStyle w:val="ListParagraph"/>
        <w:numPr>
          <w:ilvl w:val="0"/>
          <w:numId w:val="6"/>
        </w:numPr>
        <w:spacing w:line="360" w:lineRule="auto"/>
        <w:ind w:left="0"/>
        <w:jc w:val="both"/>
        <w:rPr>
          <w:rFonts w:ascii="Tahoma" w:hAnsi="Tahoma" w:cs="Tahoma"/>
          <w:sz w:val="24"/>
          <w:szCs w:val="24"/>
          <w:lang w:val="lt-LT"/>
        </w:rPr>
      </w:pPr>
      <w:r w:rsidRPr="009E013D">
        <w:rPr>
          <w:rFonts w:ascii="Tahoma" w:hAnsi="Tahoma" w:cs="Tahoma"/>
          <w:sz w:val="24"/>
          <w:szCs w:val="24"/>
          <w:lang w:val="lt-LT"/>
        </w:rPr>
        <w:t>Demografinių tyrimų ir ekspertizių centras, 2022. Gyventojų surašymo duomenų apie romų padėti Lietuvoje tyrimų metodologija. Vilnius: DTEC.</w:t>
      </w:r>
    </w:p>
    <w:p w14:paraId="1C3E9F74" w14:textId="77777777" w:rsidR="00FC59DE" w:rsidRPr="009E013D" w:rsidRDefault="00CB2ADC" w:rsidP="00FC59DE">
      <w:pPr>
        <w:pStyle w:val="ListParagraph"/>
        <w:numPr>
          <w:ilvl w:val="0"/>
          <w:numId w:val="6"/>
        </w:numPr>
        <w:spacing w:line="360" w:lineRule="auto"/>
        <w:ind w:left="0"/>
        <w:jc w:val="both"/>
        <w:rPr>
          <w:rFonts w:ascii="Tahoma" w:hAnsi="Tahoma" w:cs="Tahoma"/>
          <w:sz w:val="24"/>
          <w:szCs w:val="24"/>
          <w:lang w:val="lt-LT"/>
        </w:rPr>
      </w:pPr>
      <w:r w:rsidRPr="009E013D">
        <w:rPr>
          <w:rFonts w:ascii="Tahoma" w:hAnsi="Tahoma" w:cs="Tahoma"/>
          <w:sz w:val="24"/>
          <w:szCs w:val="24"/>
          <w:lang w:val="lt-LT"/>
        </w:rPr>
        <w:t>LSD, Lietuvos statistikos departamento generalinio direktoriaus 2020 m. liepos 8 d. įsakymu Nr. DĮ-194 LIETUVOS RESPUBLIKOS 2021 METŲ GYVENTOJŲ IR BŪSTŲ VISUOTINIO SURAŠYMO METODIKA.</w:t>
      </w:r>
    </w:p>
    <w:p w14:paraId="726CA3A6" w14:textId="2977D77F" w:rsidR="00FC59DE" w:rsidRPr="009E013D" w:rsidRDefault="00FC59DE" w:rsidP="00FC59DE">
      <w:pPr>
        <w:pStyle w:val="ListParagraph"/>
        <w:numPr>
          <w:ilvl w:val="0"/>
          <w:numId w:val="6"/>
        </w:numPr>
        <w:spacing w:line="360" w:lineRule="auto"/>
        <w:ind w:left="0"/>
        <w:jc w:val="both"/>
        <w:rPr>
          <w:rFonts w:ascii="Tahoma" w:hAnsi="Tahoma" w:cs="Tahoma"/>
          <w:sz w:val="24"/>
          <w:szCs w:val="24"/>
          <w:lang w:val="lt-LT"/>
        </w:rPr>
      </w:pPr>
      <w:r w:rsidRPr="009E013D">
        <w:rPr>
          <w:rFonts w:ascii="Tahoma" w:hAnsi="Tahoma" w:cs="Tahoma"/>
          <w:sz w:val="24"/>
          <w:szCs w:val="24"/>
          <w:lang w:val="lt-LT"/>
        </w:rPr>
        <w:t>Lietuvos statistikos departamentas 2013. Lietuvos Respublikos 2011 metų gyventojų ir būstų surašymo rezultatai.</w:t>
      </w:r>
    </w:p>
    <w:p w14:paraId="1B549FEF" w14:textId="2D9888FD" w:rsidR="00CB2ADC" w:rsidRPr="009E013D" w:rsidRDefault="00CB2ADC" w:rsidP="00CB2ADC">
      <w:pPr>
        <w:spacing w:line="360" w:lineRule="auto"/>
        <w:jc w:val="both"/>
        <w:rPr>
          <w:rFonts w:ascii="Tahoma" w:hAnsi="Tahoma" w:cs="Tahoma"/>
          <w:sz w:val="24"/>
          <w:szCs w:val="24"/>
          <w:lang w:val="lt-LT"/>
        </w:rPr>
      </w:pPr>
    </w:p>
    <w:p w14:paraId="4FCC15DF" w14:textId="77777777" w:rsidR="00CB2ADC" w:rsidRPr="009E013D" w:rsidRDefault="00CB2ADC" w:rsidP="00CB2ADC">
      <w:pPr>
        <w:spacing w:line="360" w:lineRule="auto"/>
        <w:jc w:val="both"/>
        <w:rPr>
          <w:rFonts w:ascii="Tahoma" w:hAnsi="Tahoma" w:cs="Tahoma"/>
          <w:sz w:val="24"/>
          <w:szCs w:val="24"/>
          <w:lang w:val="lt-LT"/>
        </w:rPr>
      </w:pPr>
    </w:p>
    <w:p w14:paraId="61C4B2AF" w14:textId="31370CD4" w:rsidR="00CB2ADC" w:rsidRPr="009E013D" w:rsidRDefault="00CB2ADC" w:rsidP="00CB2ADC">
      <w:pPr>
        <w:pStyle w:val="Heading1"/>
        <w:spacing w:before="0" w:line="360" w:lineRule="auto"/>
        <w:rPr>
          <w:rFonts w:ascii="Tahoma" w:hAnsi="Tahoma" w:cs="Tahoma"/>
          <w:sz w:val="24"/>
          <w:szCs w:val="24"/>
          <w:lang w:val="lt-LT"/>
        </w:rPr>
      </w:pPr>
      <w:bookmarkStart w:id="14" w:name="_Toc124809255"/>
      <w:r w:rsidRPr="009E013D">
        <w:rPr>
          <w:rFonts w:ascii="Tahoma" w:hAnsi="Tahoma" w:cs="Tahoma"/>
          <w:color w:val="C6884A"/>
          <w:lang w:val="lt-LT"/>
        </w:rPr>
        <w:t>Šaltiniai</w:t>
      </w:r>
      <w:bookmarkEnd w:id="14"/>
    </w:p>
    <w:p w14:paraId="3A2F9664" w14:textId="692825FE" w:rsidR="00CB2ADC" w:rsidRPr="009E013D" w:rsidRDefault="00CB2ADC" w:rsidP="00CB2ADC">
      <w:pPr>
        <w:pStyle w:val="ListParagraph"/>
        <w:numPr>
          <w:ilvl w:val="0"/>
          <w:numId w:val="6"/>
        </w:numPr>
        <w:spacing w:line="360" w:lineRule="auto"/>
        <w:ind w:left="0"/>
        <w:jc w:val="both"/>
        <w:rPr>
          <w:rFonts w:ascii="Tahoma" w:hAnsi="Tahoma" w:cs="Tahoma"/>
          <w:sz w:val="24"/>
          <w:szCs w:val="24"/>
          <w:lang w:val="lt-LT"/>
        </w:rPr>
      </w:pPr>
      <w:r w:rsidRPr="009E013D">
        <w:rPr>
          <w:rFonts w:ascii="Tahoma" w:hAnsi="Tahoma" w:cs="Tahoma"/>
          <w:sz w:val="24"/>
          <w:szCs w:val="24"/>
          <w:lang w:val="lt-LT"/>
        </w:rPr>
        <w:t xml:space="preserve">Lietuvos statistikos departamento 2021 m. </w:t>
      </w:r>
      <w:r w:rsidR="007E3975" w:rsidRPr="009E013D">
        <w:rPr>
          <w:rFonts w:ascii="Tahoma" w:hAnsi="Tahoma" w:cs="Tahoma"/>
          <w:sz w:val="24"/>
          <w:szCs w:val="24"/>
          <w:lang w:val="lt-LT"/>
        </w:rPr>
        <w:t xml:space="preserve">Lietuvos gyventojų surašymo </w:t>
      </w:r>
      <w:r w:rsidRPr="009E013D">
        <w:rPr>
          <w:rFonts w:ascii="Tahoma" w:hAnsi="Tahoma" w:cs="Tahoma"/>
          <w:sz w:val="24"/>
          <w:szCs w:val="24"/>
          <w:lang w:val="lt-LT"/>
        </w:rPr>
        <w:t>individualaus lygmens duomenys.</w:t>
      </w:r>
    </w:p>
    <w:p w14:paraId="4446606F" w14:textId="77777777" w:rsidR="006F1DA1" w:rsidRPr="009E013D" w:rsidRDefault="006F1DA1" w:rsidP="006F1DA1">
      <w:pPr>
        <w:spacing w:line="360" w:lineRule="auto"/>
        <w:jc w:val="both"/>
        <w:rPr>
          <w:rFonts w:ascii="Tahoma" w:hAnsi="Tahoma" w:cs="Tahoma"/>
          <w:sz w:val="24"/>
          <w:szCs w:val="24"/>
          <w:lang w:val="lt-LT"/>
        </w:rPr>
      </w:pPr>
    </w:p>
    <w:p w14:paraId="24A30540" w14:textId="1DB02621" w:rsidR="00081722" w:rsidRPr="009E013D" w:rsidRDefault="006F1DA1" w:rsidP="006F1DA1">
      <w:pPr>
        <w:pStyle w:val="Heading1"/>
        <w:spacing w:before="0" w:line="360" w:lineRule="auto"/>
        <w:rPr>
          <w:rFonts w:ascii="Tahoma" w:hAnsi="Tahoma" w:cs="Tahoma"/>
          <w:color w:val="C6884A"/>
          <w:lang w:val="lt-LT"/>
        </w:rPr>
      </w:pPr>
      <w:bookmarkStart w:id="15" w:name="_Toc124809256"/>
      <w:r w:rsidRPr="009E013D">
        <w:rPr>
          <w:rFonts w:ascii="Tahoma" w:hAnsi="Tahoma" w:cs="Tahoma"/>
          <w:color w:val="C6884A"/>
          <w:lang w:val="lt-LT"/>
        </w:rPr>
        <w:t>Padėka</w:t>
      </w:r>
      <w:bookmarkEnd w:id="15"/>
    </w:p>
    <w:p w14:paraId="09B38A19" w14:textId="22C46511" w:rsidR="006F1DA1" w:rsidRPr="009E013D" w:rsidRDefault="006F1DA1" w:rsidP="006F1DA1">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 xml:space="preserve">Ataskaitos autorius dėkoja Lietuvos statistikos departamento darbuotojams už suteiktą galimybę naudoti individualaus lygmens gyventojų surašymo duomenis ir vertingas konsultacijas atliekant skaičiavimus. Taip pat nuoširdi padėka reiškiama Makso </w:t>
      </w:r>
      <w:proofErr w:type="spellStart"/>
      <w:r w:rsidRPr="009E013D">
        <w:rPr>
          <w:rFonts w:ascii="Tahoma" w:hAnsi="Tahoma" w:cs="Tahoma"/>
          <w:sz w:val="24"/>
          <w:szCs w:val="24"/>
          <w:lang w:val="lt-LT"/>
        </w:rPr>
        <w:t>Planko</w:t>
      </w:r>
      <w:proofErr w:type="spellEnd"/>
      <w:r w:rsidRPr="009E013D">
        <w:rPr>
          <w:rFonts w:ascii="Tahoma" w:hAnsi="Tahoma" w:cs="Tahoma"/>
          <w:sz w:val="24"/>
          <w:szCs w:val="24"/>
          <w:lang w:val="lt-LT"/>
        </w:rPr>
        <w:t xml:space="preserve"> demografinių tyrimų instituto mokslo darbuotojui dr. Domantui </w:t>
      </w:r>
      <w:proofErr w:type="spellStart"/>
      <w:r w:rsidRPr="009E013D">
        <w:rPr>
          <w:rFonts w:ascii="Tahoma" w:hAnsi="Tahoma" w:cs="Tahoma"/>
          <w:sz w:val="24"/>
          <w:szCs w:val="24"/>
          <w:lang w:val="lt-LT"/>
        </w:rPr>
        <w:t>Jasilionui</w:t>
      </w:r>
      <w:proofErr w:type="spellEnd"/>
      <w:r w:rsidRPr="009E013D">
        <w:rPr>
          <w:rFonts w:ascii="Tahoma" w:hAnsi="Tahoma" w:cs="Tahoma"/>
          <w:sz w:val="24"/>
          <w:szCs w:val="24"/>
          <w:lang w:val="lt-LT"/>
        </w:rPr>
        <w:t xml:space="preserve"> iš konsultacijas dirbant su surašymo duomenimis.</w:t>
      </w:r>
    </w:p>
    <w:p w14:paraId="1A0B010B" w14:textId="7AB94699" w:rsidR="00FA0F87" w:rsidRPr="009E013D" w:rsidRDefault="00FA0F87">
      <w:pPr>
        <w:rPr>
          <w:rFonts w:ascii="Tahoma" w:eastAsia="Times New Roman" w:hAnsi="Tahoma" w:cs="Tahoma"/>
          <w:sz w:val="24"/>
          <w:szCs w:val="24"/>
          <w:lang w:val="lt-LT" w:eastAsia="lt-LT"/>
        </w:rPr>
      </w:pPr>
      <w:r w:rsidRPr="009E013D">
        <w:rPr>
          <w:rFonts w:ascii="Tahoma" w:hAnsi="Tahoma" w:cs="Tahoma"/>
          <w:sz w:val="24"/>
          <w:szCs w:val="24"/>
          <w:lang w:val="lt-LT"/>
        </w:rPr>
        <w:br w:type="page"/>
      </w:r>
    </w:p>
    <w:p w14:paraId="3FCDD00E" w14:textId="5CE4A31D" w:rsidR="00F36053" w:rsidRPr="009E013D" w:rsidRDefault="00684678" w:rsidP="00F73C47">
      <w:pPr>
        <w:pStyle w:val="Heading1"/>
        <w:spacing w:before="0" w:line="360" w:lineRule="auto"/>
        <w:rPr>
          <w:rFonts w:ascii="Tahoma" w:hAnsi="Tahoma" w:cs="Tahoma"/>
          <w:color w:val="C6884A"/>
          <w:lang w:val="lt-LT"/>
        </w:rPr>
      </w:pPr>
      <w:bookmarkStart w:id="16" w:name="_Toc124809257"/>
      <w:r w:rsidRPr="009E013D">
        <w:rPr>
          <w:rFonts w:ascii="Tahoma" w:hAnsi="Tahoma" w:cs="Tahoma"/>
          <w:color w:val="C6884A"/>
          <w:lang w:val="lt-LT"/>
        </w:rPr>
        <w:lastRenderedPageBreak/>
        <w:t>Prieda</w:t>
      </w:r>
      <w:r w:rsidR="00CF7F0F" w:rsidRPr="009E013D">
        <w:rPr>
          <w:rFonts w:ascii="Tahoma" w:hAnsi="Tahoma" w:cs="Tahoma"/>
          <w:color w:val="C6884A"/>
          <w:lang w:val="lt-LT"/>
        </w:rPr>
        <w:t>i</w:t>
      </w:r>
      <w:bookmarkEnd w:id="16"/>
    </w:p>
    <w:p w14:paraId="050A85EA" w14:textId="10FF9303" w:rsidR="00684678" w:rsidRPr="009E013D" w:rsidRDefault="00684678" w:rsidP="00F73C47">
      <w:pPr>
        <w:pStyle w:val="Texto"/>
        <w:spacing w:before="0" w:line="360" w:lineRule="auto"/>
        <w:ind w:left="0"/>
        <w:jc w:val="left"/>
        <w:rPr>
          <w:rFonts w:ascii="Tahoma" w:hAnsi="Tahoma" w:cs="Tahoma"/>
          <w:sz w:val="24"/>
          <w:szCs w:val="24"/>
          <w:lang w:val="lt-LT"/>
        </w:rPr>
      </w:pPr>
      <w:r w:rsidRPr="009E013D">
        <w:rPr>
          <w:rFonts w:ascii="Tahoma" w:hAnsi="Tahoma" w:cs="Tahoma"/>
          <w:b/>
          <w:szCs w:val="22"/>
          <w:lang w:val="lt-LT"/>
        </w:rPr>
        <w:t xml:space="preserve">1 </w:t>
      </w:r>
      <w:r w:rsidR="009676DC" w:rsidRPr="009E013D">
        <w:rPr>
          <w:rFonts w:ascii="Tahoma" w:hAnsi="Tahoma" w:cs="Tahoma"/>
          <w:b/>
          <w:szCs w:val="22"/>
          <w:lang w:val="lt-LT"/>
        </w:rPr>
        <w:t>priedas</w:t>
      </w:r>
      <w:r w:rsidRPr="009E013D">
        <w:rPr>
          <w:rFonts w:ascii="Tahoma" w:hAnsi="Tahoma" w:cs="Tahoma"/>
          <w:b/>
          <w:szCs w:val="22"/>
          <w:lang w:val="lt-LT"/>
        </w:rPr>
        <w:t xml:space="preserve">. </w:t>
      </w:r>
      <w:r w:rsidRPr="009E013D">
        <w:rPr>
          <w:rFonts w:ascii="Tahoma" w:hAnsi="Tahoma" w:cs="Tahoma"/>
          <w:sz w:val="24"/>
          <w:szCs w:val="24"/>
          <w:lang w:val="lt-LT"/>
        </w:rPr>
        <w:t xml:space="preserve">Individualaus lygmens 2021 m. gyventojų surašymo </w:t>
      </w:r>
      <w:proofErr w:type="spellStart"/>
      <w:r w:rsidRPr="009E013D">
        <w:rPr>
          <w:rFonts w:ascii="Tahoma" w:hAnsi="Tahoma" w:cs="Tahoma"/>
          <w:sz w:val="24"/>
          <w:szCs w:val="24"/>
          <w:lang w:val="lt-LT"/>
        </w:rPr>
        <w:t>anonimizuoti</w:t>
      </w:r>
      <w:proofErr w:type="spellEnd"/>
      <w:r w:rsidRPr="009E013D">
        <w:rPr>
          <w:rFonts w:ascii="Tahoma" w:hAnsi="Tahoma" w:cs="Tahoma"/>
          <w:sz w:val="24"/>
          <w:szCs w:val="24"/>
          <w:lang w:val="lt-LT"/>
        </w:rPr>
        <w:t xml:space="preserve"> (be tiesioginio atpažinimo) įrašai pagal kintamuosius ir jų kategorijas</w:t>
      </w:r>
    </w:p>
    <w:p w14:paraId="7FC01A33" w14:textId="77777777" w:rsidR="00684678" w:rsidRPr="009E013D" w:rsidRDefault="00684678" w:rsidP="00F73C47">
      <w:pPr>
        <w:spacing w:after="0" w:line="360" w:lineRule="auto"/>
        <w:rPr>
          <w:rFonts w:ascii="Tahoma" w:hAnsi="Tahoma" w:cs="Tahoma"/>
          <w:sz w:val="20"/>
          <w:szCs w:val="20"/>
          <w:lang w:val="lt-LT"/>
        </w:rPr>
      </w:pPr>
    </w:p>
    <w:p w14:paraId="07BA1F93" w14:textId="77777777" w:rsidR="00684678" w:rsidRPr="009E013D" w:rsidRDefault="00684678" w:rsidP="00F73C47">
      <w:pPr>
        <w:spacing w:after="0" w:line="360" w:lineRule="auto"/>
        <w:rPr>
          <w:rFonts w:ascii="Tahoma" w:hAnsi="Tahoma" w:cs="Tahoma"/>
          <w:sz w:val="24"/>
          <w:szCs w:val="24"/>
          <w:lang w:val="lt-LT"/>
        </w:rPr>
      </w:pPr>
      <w:r w:rsidRPr="009E013D">
        <w:rPr>
          <w:rFonts w:ascii="Tahoma" w:hAnsi="Tahoma" w:cs="Tahoma"/>
          <w:sz w:val="24"/>
          <w:szCs w:val="24"/>
          <w:lang w:val="lt-LT"/>
        </w:rPr>
        <w:t xml:space="preserve">Gyventojų surašymo kintamieji ir jų kategorijos: </w:t>
      </w:r>
    </w:p>
    <w:p w14:paraId="0A5A066C"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Gimimo metai:</w:t>
      </w:r>
    </w:p>
    <w:p w14:paraId="3AB523AB"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Keturženklis skaičius</w:t>
      </w:r>
    </w:p>
    <w:p w14:paraId="52262712"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Gimimo mėnuo:</w:t>
      </w:r>
    </w:p>
    <w:p w14:paraId="1CB5B01D"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Dviženklis skaičius</w:t>
      </w:r>
    </w:p>
    <w:p w14:paraId="01320275"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Lytis:</w:t>
      </w:r>
    </w:p>
    <w:p w14:paraId="769505A3"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Vyras: 1</w:t>
      </w:r>
    </w:p>
    <w:p w14:paraId="4E0634D4"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Moteris: 2</w:t>
      </w:r>
    </w:p>
    <w:p w14:paraId="5F257CB5"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Gimimo vieta:</w:t>
      </w:r>
    </w:p>
    <w:p w14:paraId="3C2E27D6"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Lietuva, miestas: 1</w:t>
      </w:r>
    </w:p>
    <w:p w14:paraId="51BB0ECA"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Lietuva, kaimas: 2</w:t>
      </w:r>
    </w:p>
    <w:p w14:paraId="10333141"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Kita šalis: 3</w:t>
      </w:r>
    </w:p>
    <w:p w14:paraId="16F5443C"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Gyvenamoji vieta (miestas / kaimas):</w:t>
      </w:r>
    </w:p>
    <w:p w14:paraId="5A477F6C"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Miestas: 1</w:t>
      </w:r>
    </w:p>
    <w:p w14:paraId="03F032F9"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Kaimas: 2</w:t>
      </w:r>
    </w:p>
    <w:p w14:paraId="30E01AAD"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Gyvenamoji vieta – savivaldybė:</w:t>
      </w:r>
    </w:p>
    <w:p w14:paraId="206C3CBC"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60 savivaldybių, originalūs kodai</w:t>
      </w:r>
    </w:p>
    <w:p w14:paraId="7362C29F"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Santuokinė padėtis:</w:t>
      </w:r>
    </w:p>
    <w:p w14:paraId="2ED15529"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2FBCC210" w14:textId="77777777" w:rsidR="00684678" w:rsidRPr="009E013D" w:rsidRDefault="00684678" w:rsidP="00F73C47">
      <w:pPr>
        <w:pStyle w:val="ListParagraph"/>
        <w:numPr>
          <w:ilvl w:val="0"/>
          <w:numId w:val="1"/>
        </w:numPr>
        <w:spacing w:line="360" w:lineRule="auto"/>
        <w:ind w:left="0"/>
        <w:jc w:val="both"/>
        <w:rPr>
          <w:rFonts w:ascii="Tahoma" w:hAnsi="Tahoma" w:cs="Tahoma"/>
          <w:b/>
          <w:bCs/>
          <w:sz w:val="24"/>
          <w:szCs w:val="24"/>
          <w:lang w:val="lt-LT"/>
        </w:rPr>
      </w:pPr>
      <w:r w:rsidRPr="009E013D">
        <w:rPr>
          <w:rFonts w:ascii="Tahoma" w:hAnsi="Tahoma" w:cs="Tahoma"/>
          <w:b/>
          <w:bCs/>
          <w:sz w:val="24"/>
          <w:szCs w:val="24"/>
          <w:lang w:val="lt-LT"/>
        </w:rPr>
        <w:t>Pirmos santuokos įregistravimo metai:</w:t>
      </w:r>
    </w:p>
    <w:p w14:paraId="776DB42E"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Keturženklis skaičius</w:t>
      </w:r>
    </w:p>
    <w:p w14:paraId="46A636C8"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Niekada nevedęs/netekėjusi: 99</w:t>
      </w:r>
    </w:p>
    <w:p w14:paraId="71906A0C"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Nežinoma: 9999</w:t>
      </w:r>
    </w:p>
    <w:p w14:paraId="4C4154EE"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Pilietybė:</w:t>
      </w:r>
    </w:p>
    <w:p w14:paraId="016410FF"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kodai pagal taikomą klasifikatorių</w:t>
      </w:r>
    </w:p>
    <w:p w14:paraId="76ECB4A4"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lastRenderedPageBreak/>
        <w:t>Nežinoma: 9999</w:t>
      </w:r>
    </w:p>
    <w:p w14:paraId="71DAE5A5"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Tautybė:</w:t>
      </w:r>
    </w:p>
    <w:p w14:paraId="75A8F03C"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kodai pagal taikomą klasifikatorių</w:t>
      </w:r>
    </w:p>
    <w:p w14:paraId="6D153364"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Nežinoma: 9999</w:t>
      </w:r>
    </w:p>
    <w:p w14:paraId="61617E6F"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Aukščiausias įgytas išsilavinimas:</w:t>
      </w:r>
    </w:p>
    <w:p w14:paraId="743C52F2"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 xml:space="preserve">Visi originalūs surašyme taikyti kodai </w:t>
      </w:r>
    </w:p>
    <w:p w14:paraId="4946F9F6"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Nežinoma: 9999</w:t>
      </w:r>
    </w:p>
    <w:p w14:paraId="42F02982"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Užimtumo statusas:</w:t>
      </w:r>
    </w:p>
    <w:p w14:paraId="12754396"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37AE7F6D"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Nežinoma: 9999</w:t>
      </w:r>
    </w:p>
    <w:p w14:paraId="3C5B3956"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Dabartinio aktyvumo statusas:</w:t>
      </w:r>
    </w:p>
    <w:p w14:paraId="12B36FB0"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08D06571"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Nežinoma: 9999</w:t>
      </w:r>
    </w:p>
    <w:p w14:paraId="3DD063DD"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sz w:val="24"/>
          <w:szCs w:val="24"/>
          <w:lang w:val="lt-LT"/>
        </w:rPr>
        <w:t>Profesija (užimtiems gyventojams):</w:t>
      </w:r>
    </w:p>
    <w:p w14:paraId="1F442657" w14:textId="77777777" w:rsidR="00684678" w:rsidRPr="009E013D" w:rsidRDefault="00684678" w:rsidP="00F73C47">
      <w:pPr>
        <w:spacing w:after="0" w:line="360" w:lineRule="auto"/>
        <w:jc w:val="both"/>
        <w:rPr>
          <w:rFonts w:ascii="Tahoma" w:hAnsi="Tahoma" w:cs="Tahoma"/>
          <w:sz w:val="24"/>
          <w:szCs w:val="24"/>
          <w:lang w:val="lt-LT"/>
        </w:rPr>
      </w:pPr>
      <w:r w:rsidRPr="009E013D">
        <w:rPr>
          <w:rFonts w:ascii="Tahoma" w:hAnsi="Tahoma" w:cs="Tahoma"/>
          <w:sz w:val="24"/>
          <w:szCs w:val="24"/>
          <w:lang w:val="lt-LT"/>
        </w:rPr>
        <w:t>Dviženklis, triženklis ar keturženklis kodas kiekvienai profesijai pagal taikomą klasifikatorių (ISCO-08)</w:t>
      </w:r>
    </w:p>
    <w:p w14:paraId="08BFF90A" w14:textId="7301987F" w:rsidR="00684678" w:rsidRPr="009E013D" w:rsidRDefault="00684678" w:rsidP="00F73C47">
      <w:pPr>
        <w:spacing w:after="0" w:line="360" w:lineRule="auto"/>
        <w:jc w:val="both"/>
        <w:rPr>
          <w:rFonts w:ascii="Tahoma" w:hAnsi="Tahoma" w:cs="Tahoma"/>
          <w:sz w:val="24"/>
          <w:szCs w:val="24"/>
          <w:lang w:val="lt-LT"/>
        </w:rPr>
      </w:pPr>
      <w:r w:rsidRPr="009E013D">
        <w:rPr>
          <w:rFonts w:ascii="Tahoma" w:hAnsi="Tahoma" w:cs="Tahoma"/>
          <w:sz w:val="24"/>
          <w:szCs w:val="24"/>
          <w:lang w:val="lt-LT"/>
        </w:rPr>
        <w:t>Nežinoma / nenurodyta - 9999</w:t>
      </w:r>
    </w:p>
    <w:p w14:paraId="47C1A184"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color w:val="000000"/>
          <w:sz w:val="24"/>
          <w:szCs w:val="24"/>
          <w:lang w:val="lt-LT"/>
        </w:rPr>
        <w:t>Gimtoji kalba (statistinio tyrimo informacija):</w:t>
      </w:r>
    </w:p>
    <w:p w14:paraId="6A5E1739"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kodai pagal taikomą klasifikatorių</w:t>
      </w:r>
    </w:p>
    <w:p w14:paraId="36ADD07B"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Nežinoma: 9999</w:t>
      </w:r>
    </w:p>
    <w:p w14:paraId="4523D24E" w14:textId="77777777" w:rsidR="00684678" w:rsidRPr="009E013D" w:rsidRDefault="00684678" w:rsidP="00F73C47">
      <w:pPr>
        <w:pStyle w:val="ListParagraph"/>
        <w:numPr>
          <w:ilvl w:val="0"/>
          <w:numId w:val="1"/>
        </w:numPr>
        <w:spacing w:line="360" w:lineRule="auto"/>
        <w:ind w:left="0"/>
        <w:jc w:val="both"/>
        <w:rPr>
          <w:rFonts w:ascii="Tahoma" w:hAnsi="Tahoma" w:cs="Tahoma"/>
          <w:b/>
          <w:sz w:val="24"/>
          <w:szCs w:val="24"/>
          <w:lang w:val="lt-LT"/>
        </w:rPr>
      </w:pPr>
      <w:r w:rsidRPr="009E013D">
        <w:rPr>
          <w:rFonts w:ascii="Tahoma" w:hAnsi="Tahoma" w:cs="Tahoma"/>
          <w:b/>
          <w:color w:val="000000"/>
          <w:sz w:val="24"/>
          <w:szCs w:val="24"/>
          <w:lang w:val="lt-LT"/>
        </w:rPr>
        <w:t>Pagimdytų vaikų skaičius (15 m. ir vyresnėms moterims):</w:t>
      </w:r>
    </w:p>
    <w:p w14:paraId="0A47C917"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Vienaženklis arba dviženklis skaičius</w:t>
      </w:r>
    </w:p>
    <w:p w14:paraId="7EFA2728"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Nežinoma: 9999</w:t>
      </w:r>
    </w:p>
    <w:p w14:paraId="5DBD2563" w14:textId="77777777" w:rsidR="00684678" w:rsidRPr="009E013D" w:rsidRDefault="00684678" w:rsidP="00F73C47">
      <w:pPr>
        <w:pStyle w:val="ListParagraph"/>
        <w:numPr>
          <w:ilvl w:val="0"/>
          <w:numId w:val="1"/>
        </w:numPr>
        <w:spacing w:line="360" w:lineRule="auto"/>
        <w:ind w:left="0"/>
        <w:jc w:val="both"/>
        <w:rPr>
          <w:rFonts w:ascii="Tahoma" w:hAnsi="Tahoma" w:cs="Tahoma"/>
          <w:b/>
          <w:color w:val="000000"/>
          <w:sz w:val="24"/>
          <w:szCs w:val="24"/>
          <w:lang w:val="lt-LT"/>
        </w:rPr>
      </w:pPr>
      <w:r w:rsidRPr="009E013D">
        <w:rPr>
          <w:rFonts w:ascii="Tahoma" w:hAnsi="Tahoma" w:cs="Tahoma"/>
          <w:b/>
          <w:color w:val="000000"/>
          <w:sz w:val="24"/>
          <w:szCs w:val="24"/>
          <w:lang w:val="lt-LT"/>
        </w:rPr>
        <w:t>Pirmo vaiko gimimo metai:</w:t>
      </w:r>
    </w:p>
    <w:p w14:paraId="3C502A8C"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Keturženklis skaičius</w:t>
      </w:r>
    </w:p>
    <w:p w14:paraId="6A7CFFB1"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Nežinoma: 9999</w:t>
      </w:r>
    </w:p>
    <w:p w14:paraId="586A2A67" w14:textId="77777777" w:rsidR="00684678" w:rsidRPr="009E013D" w:rsidRDefault="00684678" w:rsidP="00F73C47">
      <w:pPr>
        <w:pStyle w:val="ListParagraph"/>
        <w:numPr>
          <w:ilvl w:val="0"/>
          <w:numId w:val="1"/>
        </w:numPr>
        <w:spacing w:line="360" w:lineRule="auto"/>
        <w:ind w:left="0"/>
        <w:jc w:val="both"/>
        <w:rPr>
          <w:rFonts w:ascii="Tahoma" w:hAnsi="Tahoma" w:cs="Tahoma"/>
          <w:b/>
          <w:bCs/>
          <w:color w:val="000000" w:themeColor="text1"/>
          <w:sz w:val="24"/>
          <w:szCs w:val="24"/>
          <w:lang w:val="lt-LT"/>
        </w:rPr>
      </w:pPr>
      <w:r w:rsidRPr="009E013D">
        <w:rPr>
          <w:rFonts w:ascii="Tahoma" w:hAnsi="Tahoma" w:cs="Tahoma"/>
          <w:b/>
          <w:color w:val="000000"/>
          <w:sz w:val="24"/>
          <w:szCs w:val="24"/>
          <w:lang w:val="lt-LT"/>
        </w:rPr>
        <w:t>Darbovietės ekonominės veiklos rūšis (sekcija pagal EVRK)</w:t>
      </w:r>
    </w:p>
    <w:p w14:paraId="7BE989FB"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kodai pagal taikomą klasifikatorių (EVRK)</w:t>
      </w:r>
    </w:p>
    <w:p w14:paraId="495F56D9" w14:textId="77777777" w:rsidR="00684678" w:rsidRPr="009E013D" w:rsidRDefault="00684678" w:rsidP="00F73C47">
      <w:pPr>
        <w:pStyle w:val="ListParagraph"/>
        <w:spacing w:line="360" w:lineRule="auto"/>
        <w:ind w:left="0"/>
        <w:rPr>
          <w:rFonts w:ascii="Tahoma" w:hAnsi="Tahoma" w:cs="Tahoma"/>
          <w:sz w:val="24"/>
          <w:szCs w:val="24"/>
          <w:lang w:val="lt-LT"/>
        </w:rPr>
      </w:pPr>
      <w:r w:rsidRPr="009E013D">
        <w:rPr>
          <w:rFonts w:ascii="Tahoma" w:hAnsi="Tahoma" w:cs="Tahoma"/>
          <w:sz w:val="24"/>
          <w:szCs w:val="24"/>
          <w:lang w:val="lt-LT"/>
        </w:rPr>
        <w:t>Nežinoma: 9999</w:t>
      </w:r>
    </w:p>
    <w:p w14:paraId="699395A0" w14:textId="77777777" w:rsidR="00684678" w:rsidRPr="009E013D" w:rsidRDefault="00684678" w:rsidP="00F73C47">
      <w:pPr>
        <w:pStyle w:val="ListParagraph"/>
        <w:numPr>
          <w:ilvl w:val="0"/>
          <w:numId w:val="1"/>
        </w:numPr>
        <w:spacing w:line="360" w:lineRule="auto"/>
        <w:ind w:left="0"/>
        <w:jc w:val="both"/>
        <w:rPr>
          <w:rFonts w:ascii="Tahoma" w:hAnsi="Tahoma" w:cs="Tahoma"/>
          <w:b/>
          <w:color w:val="000000"/>
          <w:sz w:val="24"/>
          <w:szCs w:val="24"/>
          <w:lang w:val="lt-LT"/>
        </w:rPr>
      </w:pPr>
      <w:r w:rsidRPr="009E013D">
        <w:rPr>
          <w:rFonts w:ascii="Tahoma" w:hAnsi="Tahoma" w:cs="Tahoma"/>
          <w:b/>
          <w:color w:val="000000"/>
          <w:sz w:val="24"/>
          <w:szCs w:val="24"/>
          <w:lang w:val="lt-LT"/>
        </w:rPr>
        <w:t xml:space="preserve">Asmens statusas asmeniniame namų ūkyje </w:t>
      </w:r>
    </w:p>
    <w:p w14:paraId="5DE01050"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lastRenderedPageBreak/>
        <w:t>Visi originalūs surašyme taikyti kodai</w:t>
      </w:r>
    </w:p>
    <w:p w14:paraId="77DEAA32"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Įprastinių būstų kintamieji ir jų kategorijos</w:t>
      </w:r>
    </w:p>
    <w:p w14:paraId="343437E7" w14:textId="77777777" w:rsidR="00684678" w:rsidRPr="009E013D" w:rsidRDefault="00684678" w:rsidP="00F73C47">
      <w:pPr>
        <w:pStyle w:val="ListParagraph"/>
        <w:numPr>
          <w:ilvl w:val="0"/>
          <w:numId w:val="1"/>
        </w:numPr>
        <w:spacing w:line="360" w:lineRule="auto"/>
        <w:ind w:left="0"/>
        <w:jc w:val="both"/>
        <w:rPr>
          <w:rFonts w:ascii="Tahoma" w:hAnsi="Tahoma" w:cs="Tahoma"/>
          <w:b/>
          <w:color w:val="000000"/>
          <w:sz w:val="24"/>
          <w:szCs w:val="24"/>
          <w:lang w:val="lt-LT"/>
        </w:rPr>
      </w:pPr>
      <w:r w:rsidRPr="009E013D">
        <w:rPr>
          <w:rFonts w:ascii="Tahoma" w:hAnsi="Tahoma" w:cs="Tahoma"/>
          <w:b/>
          <w:color w:val="000000"/>
          <w:sz w:val="24"/>
          <w:szCs w:val="24"/>
          <w:lang w:val="lt-LT"/>
        </w:rPr>
        <w:t>Šildymo tipas</w:t>
      </w:r>
    </w:p>
    <w:p w14:paraId="52515695"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15737EC7" w14:textId="77777777" w:rsidR="00684678" w:rsidRPr="009E013D" w:rsidRDefault="00684678" w:rsidP="00F73C47">
      <w:pPr>
        <w:pStyle w:val="ListParagraph"/>
        <w:numPr>
          <w:ilvl w:val="0"/>
          <w:numId w:val="1"/>
        </w:numPr>
        <w:spacing w:line="360" w:lineRule="auto"/>
        <w:ind w:left="0"/>
        <w:jc w:val="both"/>
        <w:rPr>
          <w:rFonts w:ascii="Tahoma" w:hAnsi="Tahoma" w:cs="Tahoma"/>
          <w:b/>
          <w:color w:val="000000"/>
          <w:sz w:val="24"/>
          <w:szCs w:val="24"/>
          <w:lang w:val="lt-LT"/>
        </w:rPr>
      </w:pPr>
      <w:r w:rsidRPr="009E013D">
        <w:rPr>
          <w:rFonts w:ascii="Tahoma" w:hAnsi="Tahoma" w:cs="Tahoma"/>
          <w:b/>
          <w:color w:val="000000"/>
          <w:sz w:val="24"/>
          <w:szCs w:val="24"/>
          <w:lang w:val="lt-LT"/>
        </w:rPr>
        <w:t>Vandentiekis</w:t>
      </w:r>
    </w:p>
    <w:p w14:paraId="0AD35A4F"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693C3D26" w14:textId="77777777" w:rsidR="00684678" w:rsidRPr="009E013D" w:rsidRDefault="00684678" w:rsidP="00F73C47">
      <w:pPr>
        <w:pStyle w:val="ListParagraph"/>
        <w:numPr>
          <w:ilvl w:val="0"/>
          <w:numId w:val="1"/>
        </w:numPr>
        <w:spacing w:line="360" w:lineRule="auto"/>
        <w:ind w:left="0"/>
        <w:jc w:val="both"/>
        <w:rPr>
          <w:rFonts w:ascii="Tahoma" w:hAnsi="Tahoma" w:cs="Tahoma"/>
          <w:b/>
          <w:color w:val="000000"/>
          <w:sz w:val="24"/>
          <w:szCs w:val="24"/>
          <w:lang w:val="lt-LT"/>
        </w:rPr>
      </w:pPr>
      <w:r w:rsidRPr="009E013D">
        <w:rPr>
          <w:rFonts w:ascii="Tahoma" w:hAnsi="Tahoma" w:cs="Tahoma"/>
          <w:b/>
          <w:color w:val="000000"/>
          <w:sz w:val="24"/>
          <w:szCs w:val="24"/>
          <w:lang w:val="lt-LT"/>
        </w:rPr>
        <w:t>Tualeto įrenginiai</w:t>
      </w:r>
    </w:p>
    <w:p w14:paraId="4702BA57"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4EB365C9" w14:textId="77777777" w:rsidR="00684678" w:rsidRPr="009E013D" w:rsidRDefault="00684678" w:rsidP="00F73C47">
      <w:pPr>
        <w:pStyle w:val="ListParagraph"/>
        <w:numPr>
          <w:ilvl w:val="0"/>
          <w:numId w:val="1"/>
        </w:numPr>
        <w:spacing w:line="360" w:lineRule="auto"/>
        <w:ind w:left="0"/>
        <w:jc w:val="both"/>
        <w:rPr>
          <w:rFonts w:ascii="Tahoma" w:hAnsi="Tahoma" w:cs="Tahoma"/>
          <w:b/>
          <w:color w:val="000000"/>
          <w:sz w:val="24"/>
          <w:szCs w:val="24"/>
          <w:lang w:val="lt-LT"/>
        </w:rPr>
      </w:pPr>
      <w:r w:rsidRPr="009E013D">
        <w:rPr>
          <w:rFonts w:ascii="Tahoma" w:hAnsi="Tahoma" w:cs="Tahoma"/>
          <w:b/>
          <w:color w:val="000000"/>
          <w:sz w:val="24"/>
          <w:szCs w:val="24"/>
          <w:lang w:val="lt-LT"/>
        </w:rPr>
        <w:t>Vonios įrenginiai</w:t>
      </w:r>
    </w:p>
    <w:p w14:paraId="5354A31D"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71027A3B" w14:textId="77777777" w:rsidR="00684678" w:rsidRPr="009E013D" w:rsidRDefault="00684678" w:rsidP="00F73C47">
      <w:pPr>
        <w:pStyle w:val="ListParagraph"/>
        <w:numPr>
          <w:ilvl w:val="0"/>
          <w:numId w:val="1"/>
        </w:numPr>
        <w:spacing w:line="360" w:lineRule="auto"/>
        <w:ind w:left="0"/>
        <w:jc w:val="both"/>
        <w:rPr>
          <w:rFonts w:ascii="Tahoma" w:hAnsi="Tahoma" w:cs="Tahoma"/>
          <w:b/>
          <w:color w:val="000000"/>
          <w:sz w:val="24"/>
          <w:szCs w:val="24"/>
          <w:lang w:val="lt-LT"/>
        </w:rPr>
      </w:pPr>
      <w:r w:rsidRPr="009E013D">
        <w:rPr>
          <w:rFonts w:ascii="Tahoma" w:hAnsi="Tahoma" w:cs="Tahoma"/>
          <w:b/>
          <w:color w:val="000000"/>
          <w:sz w:val="24"/>
          <w:szCs w:val="24"/>
          <w:lang w:val="lt-LT"/>
        </w:rPr>
        <w:t>Nuotekų šalinimas</w:t>
      </w:r>
    </w:p>
    <w:p w14:paraId="07181C74"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43083AB9" w14:textId="77777777" w:rsidR="00684678" w:rsidRPr="009E013D" w:rsidRDefault="00684678" w:rsidP="00F73C47">
      <w:pPr>
        <w:pStyle w:val="ListParagraph"/>
        <w:numPr>
          <w:ilvl w:val="0"/>
          <w:numId w:val="1"/>
        </w:numPr>
        <w:spacing w:line="360" w:lineRule="auto"/>
        <w:ind w:left="0"/>
        <w:jc w:val="both"/>
        <w:rPr>
          <w:rFonts w:ascii="Tahoma" w:hAnsi="Tahoma" w:cs="Tahoma"/>
          <w:b/>
          <w:color w:val="000000"/>
          <w:sz w:val="24"/>
          <w:szCs w:val="24"/>
          <w:lang w:val="lt-LT"/>
        </w:rPr>
      </w:pPr>
      <w:r w:rsidRPr="009E013D">
        <w:rPr>
          <w:rFonts w:ascii="Tahoma" w:hAnsi="Tahoma" w:cs="Tahoma"/>
          <w:b/>
          <w:color w:val="000000"/>
          <w:sz w:val="24"/>
          <w:szCs w:val="24"/>
          <w:lang w:val="lt-LT"/>
        </w:rPr>
        <w:t>Elektros tiekimas</w:t>
      </w:r>
    </w:p>
    <w:p w14:paraId="2DC1A7F8"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7955A9FC" w14:textId="77777777" w:rsidR="00684678" w:rsidRPr="009E013D" w:rsidRDefault="00684678" w:rsidP="00F73C47">
      <w:pPr>
        <w:pStyle w:val="ListParagraph"/>
        <w:numPr>
          <w:ilvl w:val="0"/>
          <w:numId w:val="1"/>
        </w:numPr>
        <w:spacing w:line="360" w:lineRule="auto"/>
        <w:ind w:left="0"/>
        <w:jc w:val="both"/>
        <w:rPr>
          <w:rFonts w:ascii="Tahoma" w:hAnsi="Tahoma" w:cs="Tahoma"/>
          <w:b/>
          <w:color w:val="000000"/>
          <w:sz w:val="24"/>
          <w:szCs w:val="24"/>
          <w:lang w:val="lt-LT"/>
        </w:rPr>
      </w:pPr>
      <w:r w:rsidRPr="009E013D">
        <w:rPr>
          <w:rFonts w:ascii="Tahoma" w:hAnsi="Tahoma" w:cs="Tahoma"/>
          <w:b/>
          <w:color w:val="000000"/>
          <w:sz w:val="24"/>
          <w:szCs w:val="24"/>
          <w:lang w:val="lt-LT"/>
        </w:rPr>
        <w:t>Karštas vanduo</w:t>
      </w:r>
    </w:p>
    <w:p w14:paraId="66672108" w14:textId="77777777" w:rsidR="00684678" w:rsidRPr="009E013D" w:rsidRDefault="00684678" w:rsidP="00F73C47">
      <w:pPr>
        <w:pStyle w:val="ListParagraph"/>
        <w:spacing w:line="360" w:lineRule="auto"/>
        <w:ind w:left="0"/>
        <w:jc w:val="both"/>
        <w:rPr>
          <w:rFonts w:ascii="Tahoma" w:hAnsi="Tahoma" w:cs="Tahoma"/>
          <w:sz w:val="24"/>
          <w:szCs w:val="24"/>
          <w:lang w:val="lt-LT"/>
        </w:rPr>
      </w:pPr>
      <w:r w:rsidRPr="009E013D">
        <w:rPr>
          <w:rFonts w:ascii="Tahoma" w:hAnsi="Tahoma" w:cs="Tahoma"/>
          <w:sz w:val="24"/>
          <w:szCs w:val="24"/>
          <w:lang w:val="lt-LT"/>
        </w:rPr>
        <w:t>Visi originalūs surašyme taikyti kodai</w:t>
      </w:r>
    </w:p>
    <w:p w14:paraId="0CA78085" w14:textId="0B359564" w:rsidR="00422E00" w:rsidRPr="009E013D" w:rsidRDefault="00422E00">
      <w:pPr>
        <w:rPr>
          <w:rFonts w:ascii="Tahoma" w:hAnsi="Tahoma" w:cs="Tahoma"/>
          <w:sz w:val="28"/>
          <w:szCs w:val="28"/>
          <w:lang w:val="lt-LT"/>
        </w:rPr>
      </w:pPr>
      <w:r w:rsidRPr="009E013D">
        <w:rPr>
          <w:rFonts w:ascii="Tahoma" w:hAnsi="Tahoma" w:cs="Tahoma"/>
          <w:sz w:val="28"/>
          <w:szCs w:val="28"/>
          <w:lang w:val="lt-LT"/>
        </w:rPr>
        <w:br w:type="page"/>
      </w:r>
    </w:p>
    <w:p w14:paraId="54B5EB83" w14:textId="32ECC709" w:rsidR="000B7864" w:rsidRPr="009E013D" w:rsidRDefault="000B7864" w:rsidP="000B7864">
      <w:pPr>
        <w:spacing w:after="0" w:line="360" w:lineRule="auto"/>
        <w:rPr>
          <w:rFonts w:ascii="Tahoma" w:hAnsi="Tahoma" w:cs="Tahoma"/>
          <w:sz w:val="24"/>
          <w:szCs w:val="24"/>
          <w:lang w:val="lt-LT"/>
        </w:rPr>
      </w:pPr>
      <w:r w:rsidRPr="009E013D">
        <w:rPr>
          <w:rFonts w:ascii="Tahoma" w:hAnsi="Tahoma" w:cs="Tahoma"/>
          <w:b/>
          <w:bCs/>
          <w:sz w:val="24"/>
          <w:szCs w:val="24"/>
          <w:lang w:val="lt-LT"/>
        </w:rPr>
        <w:lastRenderedPageBreak/>
        <w:t xml:space="preserve">2 priedas. </w:t>
      </w:r>
      <w:r w:rsidR="009676DC" w:rsidRPr="009E013D">
        <w:rPr>
          <w:rFonts w:ascii="Tahoma" w:hAnsi="Tahoma" w:cs="Tahoma"/>
          <w:sz w:val="24"/>
          <w:szCs w:val="24"/>
          <w:lang w:val="lt-LT"/>
        </w:rPr>
        <w:t>Romų</w:t>
      </w:r>
      <w:r w:rsidRPr="009E013D">
        <w:rPr>
          <w:rFonts w:ascii="Tahoma" w:hAnsi="Tahoma" w:cs="Tahoma"/>
          <w:sz w:val="24"/>
          <w:szCs w:val="24"/>
          <w:lang w:val="lt-LT"/>
        </w:rPr>
        <w:t xml:space="preserve"> amžiaus struktūra </w:t>
      </w:r>
      <w:r w:rsidR="009676DC" w:rsidRPr="009E013D">
        <w:rPr>
          <w:rFonts w:ascii="Tahoma" w:hAnsi="Tahoma" w:cs="Tahoma"/>
          <w:sz w:val="24"/>
          <w:szCs w:val="24"/>
          <w:lang w:val="lt-LT"/>
        </w:rPr>
        <w:t>pagal lytį absoliučiais skaičiais</w:t>
      </w:r>
      <w:r w:rsidRPr="009E013D">
        <w:rPr>
          <w:rFonts w:ascii="Tahoma" w:hAnsi="Tahoma" w:cs="Tahoma"/>
          <w:sz w:val="24"/>
          <w:szCs w:val="24"/>
          <w:lang w:val="lt-LT"/>
        </w:rPr>
        <w:t xml:space="preserve"> Lietuvoje </w:t>
      </w:r>
      <w:r w:rsidR="009676DC" w:rsidRPr="009E013D">
        <w:rPr>
          <w:rFonts w:ascii="Tahoma" w:hAnsi="Tahoma" w:cs="Tahoma"/>
          <w:sz w:val="24"/>
          <w:szCs w:val="24"/>
          <w:lang w:val="lt-LT"/>
        </w:rPr>
        <w:t>remiantis 2011 ir 2021 metų surašymų duomenimis</w:t>
      </w:r>
      <w:r w:rsidR="00EC5CB5" w:rsidRPr="009E013D">
        <w:rPr>
          <w:rFonts w:ascii="Tahoma" w:hAnsi="Tahoma" w:cs="Tahoma"/>
          <w:sz w:val="24"/>
          <w:szCs w:val="24"/>
          <w:lang w:val="lt-LT"/>
        </w:rPr>
        <w:t>.</w:t>
      </w:r>
    </w:p>
    <w:p w14:paraId="22E3054B" w14:textId="77777777" w:rsidR="009676DC" w:rsidRPr="009E013D" w:rsidRDefault="009676DC" w:rsidP="000B7864">
      <w:pPr>
        <w:spacing w:after="0" w:line="360" w:lineRule="auto"/>
        <w:rPr>
          <w:rFonts w:ascii="Tahoma" w:hAnsi="Tahoma" w:cs="Tahoma"/>
          <w:sz w:val="24"/>
          <w:szCs w:val="24"/>
          <w:lang w:val="lt-LT"/>
        </w:rPr>
      </w:pPr>
    </w:p>
    <w:tbl>
      <w:tblPr>
        <w:tblStyle w:val="TableGrid"/>
        <w:tblW w:w="10160" w:type="dxa"/>
        <w:tblLook w:val="04A0" w:firstRow="1" w:lastRow="0" w:firstColumn="1" w:lastColumn="0" w:noHBand="0" w:noVBand="1"/>
      </w:tblPr>
      <w:tblGrid>
        <w:gridCol w:w="1520"/>
        <w:gridCol w:w="960"/>
        <w:gridCol w:w="960"/>
        <w:gridCol w:w="960"/>
        <w:gridCol w:w="960"/>
        <w:gridCol w:w="960"/>
        <w:gridCol w:w="960"/>
        <w:gridCol w:w="960"/>
        <w:gridCol w:w="960"/>
        <w:gridCol w:w="960"/>
      </w:tblGrid>
      <w:tr w:rsidR="000B7864" w:rsidRPr="00614665" w14:paraId="7A32AA09" w14:textId="77777777" w:rsidTr="000B7864">
        <w:trPr>
          <w:trHeight w:val="288"/>
        </w:trPr>
        <w:tc>
          <w:tcPr>
            <w:tcW w:w="1520" w:type="dxa"/>
            <w:noWrap/>
            <w:hideMark/>
          </w:tcPr>
          <w:p w14:paraId="740AD8C0"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Amžiaus grupė</w:t>
            </w:r>
          </w:p>
        </w:tc>
        <w:tc>
          <w:tcPr>
            <w:tcW w:w="960" w:type="dxa"/>
            <w:noWrap/>
            <w:hideMark/>
          </w:tcPr>
          <w:p w14:paraId="5F2A418C"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Iš viso</w:t>
            </w:r>
          </w:p>
        </w:tc>
        <w:tc>
          <w:tcPr>
            <w:tcW w:w="960" w:type="dxa"/>
            <w:noWrap/>
            <w:hideMark/>
          </w:tcPr>
          <w:p w14:paraId="7321852D"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0–9</w:t>
            </w:r>
          </w:p>
        </w:tc>
        <w:tc>
          <w:tcPr>
            <w:tcW w:w="960" w:type="dxa"/>
            <w:noWrap/>
            <w:hideMark/>
          </w:tcPr>
          <w:p w14:paraId="67FF1013"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10–19</w:t>
            </w:r>
          </w:p>
        </w:tc>
        <w:tc>
          <w:tcPr>
            <w:tcW w:w="960" w:type="dxa"/>
            <w:noWrap/>
            <w:hideMark/>
          </w:tcPr>
          <w:p w14:paraId="3F188524"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20–29</w:t>
            </w:r>
          </w:p>
        </w:tc>
        <w:tc>
          <w:tcPr>
            <w:tcW w:w="960" w:type="dxa"/>
            <w:noWrap/>
            <w:hideMark/>
          </w:tcPr>
          <w:p w14:paraId="2AB8808F"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30–39</w:t>
            </w:r>
          </w:p>
        </w:tc>
        <w:tc>
          <w:tcPr>
            <w:tcW w:w="960" w:type="dxa"/>
            <w:noWrap/>
            <w:hideMark/>
          </w:tcPr>
          <w:p w14:paraId="0328B68F"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40–49</w:t>
            </w:r>
          </w:p>
        </w:tc>
        <w:tc>
          <w:tcPr>
            <w:tcW w:w="960" w:type="dxa"/>
            <w:noWrap/>
            <w:hideMark/>
          </w:tcPr>
          <w:p w14:paraId="4BF03FCD"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50–59</w:t>
            </w:r>
          </w:p>
        </w:tc>
        <w:tc>
          <w:tcPr>
            <w:tcW w:w="960" w:type="dxa"/>
            <w:noWrap/>
            <w:hideMark/>
          </w:tcPr>
          <w:p w14:paraId="5ACC69A0"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60–69</w:t>
            </w:r>
          </w:p>
        </w:tc>
        <w:tc>
          <w:tcPr>
            <w:tcW w:w="960" w:type="dxa"/>
            <w:noWrap/>
            <w:hideMark/>
          </w:tcPr>
          <w:p w14:paraId="6EFCFAE9" w14:textId="77777777" w:rsidR="000B7864" w:rsidRPr="00614665" w:rsidRDefault="000B7864" w:rsidP="000B7864">
            <w:pPr>
              <w:rPr>
                <w:rFonts w:ascii="Arial" w:eastAsia="Times New Roman" w:hAnsi="Arial" w:cs="Arial"/>
                <w:b/>
                <w:bCs/>
                <w:color w:val="000000"/>
                <w:lang w:val="lt-LT"/>
              </w:rPr>
            </w:pPr>
            <w:r w:rsidRPr="00614665">
              <w:rPr>
                <w:rFonts w:ascii="Arial" w:eastAsia="Times New Roman" w:hAnsi="Arial" w:cs="Arial"/>
                <w:b/>
                <w:bCs/>
                <w:color w:val="000000"/>
                <w:lang w:val="lt-LT"/>
              </w:rPr>
              <w:t>70+</w:t>
            </w:r>
          </w:p>
        </w:tc>
      </w:tr>
      <w:tr w:rsidR="00CB4D63" w:rsidRPr="00614665" w14:paraId="179BBBB6" w14:textId="77777777" w:rsidTr="00CB4D63">
        <w:trPr>
          <w:trHeight w:val="276"/>
        </w:trPr>
        <w:tc>
          <w:tcPr>
            <w:tcW w:w="10160" w:type="dxa"/>
            <w:gridSpan w:val="10"/>
            <w:noWrap/>
            <w:hideMark/>
          </w:tcPr>
          <w:p w14:paraId="55F79F01" w14:textId="77777777" w:rsidR="00CB4D63" w:rsidRPr="00614665" w:rsidRDefault="00CB4D63" w:rsidP="000B7864">
            <w:pPr>
              <w:rPr>
                <w:rFonts w:ascii="Arial" w:eastAsia="Times New Roman" w:hAnsi="Arial" w:cs="Arial"/>
                <w:sz w:val="20"/>
                <w:szCs w:val="20"/>
                <w:lang w:val="lt-LT"/>
              </w:rPr>
            </w:pPr>
          </w:p>
        </w:tc>
      </w:tr>
      <w:tr w:rsidR="000B7864" w:rsidRPr="00614665" w14:paraId="7288D7A2" w14:textId="77777777" w:rsidTr="000B7864">
        <w:trPr>
          <w:trHeight w:val="300"/>
        </w:trPr>
        <w:tc>
          <w:tcPr>
            <w:tcW w:w="10160" w:type="dxa"/>
            <w:gridSpan w:val="10"/>
            <w:noWrap/>
            <w:hideMark/>
          </w:tcPr>
          <w:p w14:paraId="4C7D007F" w14:textId="77777777" w:rsidR="000B7864" w:rsidRPr="00614665" w:rsidRDefault="000B7864" w:rsidP="000B7864">
            <w:pPr>
              <w:jc w:val="center"/>
              <w:rPr>
                <w:rFonts w:ascii="Arial" w:eastAsia="Times New Roman" w:hAnsi="Arial" w:cs="Arial"/>
                <w:b/>
                <w:bCs/>
                <w:color w:val="000000"/>
                <w:lang w:val="lt-LT"/>
              </w:rPr>
            </w:pPr>
            <w:r w:rsidRPr="00614665">
              <w:rPr>
                <w:rFonts w:ascii="Arial" w:eastAsia="Times New Roman" w:hAnsi="Arial" w:cs="Arial"/>
                <w:b/>
                <w:bCs/>
                <w:color w:val="000000"/>
                <w:lang w:val="lt-LT"/>
              </w:rPr>
              <w:t>2011 metų surašymo duomenys</w:t>
            </w:r>
          </w:p>
        </w:tc>
      </w:tr>
      <w:tr w:rsidR="000B7864" w:rsidRPr="00614665" w14:paraId="5AEDEC11" w14:textId="77777777" w:rsidTr="000B7864">
        <w:trPr>
          <w:trHeight w:val="456"/>
        </w:trPr>
        <w:tc>
          <w:tcPr>
            <w:tcW w:w="1520" w:type="dxa"/>
            <w:noWrap/>
            <w:hideMark/>
          </w:tcPr>
          <w:p w14:paraId="06C55758" w14:textId="77777777" w:rsidR="000B7864" w:rsidRPr="00614665" w:rsidRDefault="000B7864" w:rsidP="000B7864">
            <w:pPr>
              <w:rPr>
                <w:rFonts w:ascii="Arial" w:eastAsia="Times New Roman" w:hAnsi="Arial" w:cs="Arial"/>
                <w:color w:val="000000"/>
                <w:lang w:val="lt-LT"/>
              </w:rPr>
            </w:pPr>
            <w:r w:rsidRPr="00614665">
              <w:rPr>
                <w:rFonts w:ascii="Arial" w:eastAsia="Times New Roman" w:hAnsi="Arial" w:cs="Arial"/>
                <w:color w:val="000000"/>
                <w:lang w:val="lt-LT"/>
              </w:rPr>
              <w:t>Vyrai</w:t>
            </w:r>
          </w:p>
        </w:tc>
        <w:tc>
          <w:tcPr>
            <w:tcW w:w="960" w:type="dxa"/>
            <w:noWrap/>
            <w:hideMark/>
          </w:tcPr>
          <w:p w14:paraId="5BB47740" w14:textId="77777777" w:rsidR="000B7864" w:rsidRPr="00614665" w:rsidRDefault="000B7864" w:rsidP="000B7864">
            <w:pPr>
              <w:jc w:val="right"/>
              <w:rPr>
                <w:rFonts w:ascii="Arial" w:eastAsia="Times New Roman" w:hAnsi="Arial" w:cs="Arial"/>
                <w:b/>
                <w:bCs/>
                <w:color w:val="000000"/>
                <w:lang w:val="lt-LT"/>
              </w:rPr>
            </w:pPr>
            <w:r w:rsidRPr="00614665">
              <w:rPr>
                <w:rFonts w:ascii="Arial" w:eastAsia="Times New Roman" w:hAnsi="Arial" w:cs="Arial"/>
                <w:b/>
                <w:bCs/>
                <w:color w:val="000000"/>
                <w:lang w:val="lt-LT"/>
              </w:rPr>
              <w:t>1014</w:t>
            </w:r>
          </w:p>
        </w:tc>
        <w:tc>
          <w:tcPr>
            <w:tcW w:w="960" w:type="dxa"/>
            <w:noWrap/>
            <w:hideMark/>
          </w:tcPr>
          <w:p w14:paraId="354FB981"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225</w:t>
            </w:r>
          </w:p>
        </w:tc>
        <w:tc>
          <w:tcPr>
            <w:tcW w:w="960" w:type="dxa"/>
            <w:noWrap/>
            <w:hideMark/>
          </w:tcPr>
          <w:p w14:paraId="4E8C48E1"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312</w:t>
            </w:r>
          </w:p>
        </w:tc>
        <w:tc>
          <w:tcPr>
            <w:tcW w:w="960" w:type="dxa"/>
            <w:noWrap/>
            <w:hideMark/>
          </w:tcPr>
          <w:p w14:paraId="76D4B05C"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150</w:t>
            </w:r>
          </w:p>
        </w:tc>
        <w:tc>
          <w:tcPr>
            <w:tcW w:w="960" w:type="dxa"/>
            <w:noWrap/>
            <w:hideMark/>
          </w:tcPr>
          <w:p w14:paraId="587EA458"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96</w:t>
            </w:r>
          </w:p>
        </w:tc>
        <w:tc>
          <w:tcPr>
            <w:tcW w:w="960" w:type="dxa"/>
            <w:noWrap/>
            <w:hideMark/>
          </w:tcPr>
          <w:p w14:paraId="0D73A59B"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74</w:t>
            </w:r>
          </w:p>
        </w:tc>
        <w:tc>
          <w:tcPr>
            <w:tcW w:w="960" w:type="dxa"/>
            <w:noWrap/>
            <w:hideMark/>
          </w:tcPr>
          <w:p w14:paraId="28A4D26C"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102</w:t>
            </w:r>
          </w:p>
        </w:tc>
        <w:tc>
          <w:tcPr>
            <w:tcW w:w="960" w:type="dxa"/>
            <w:noWrap/>
            <w:hideMark/>
          </w:tcPr>
          <w:p w14:paraId="56294C07"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41</w:t>
            </w:r>
          </w:p>
        </w:tc>
        <w:tc>
          <w:tcPr>
            <w:tcW w:w="960" w:type="dxa"/>
            <w:noWrap/>
            <w:hideMark/>
          </w:tcPr>
          <w:p w14:paraId="09569DBC"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14</w:t>
            </w:r>
          </w:p>
        </w:tc>
      </w:tr>
      <w:tr w:rsidR="000B7864" w:rsidRPr="00614665" w14:paraId="39B5A9BA" w14:textId="77777777" w:rsidTr="000B7864">
        <w:trPr>
          <w:trHeight w:val="300"/>
        </w:trPr>
        <w:tc>
          <w:tcPr>
            <w:tcW w:w="1520" w:type="dxa"/>
            <w:noWrap/>
            <w:hideMark/>
          </w:tcPr>
          <w:p w14:paraId="74863FE9" w14:textId="77777777" w:rsidR="000B7864" w:rsidRPr="00614665" w:rsidRDefault="000B7864" w:rsidP="000B7864">
            <w:pPr>
              <w:rPr>
                <w:rFonts w:ascii="Arial" w:eastAsia="Times New Roman" w:hAnsi="Arial" w:cs="Arial"/>
                <w:color w:val="000000"/>
                <w:lang w:val="lt-LT"/>
              </w:rPr>
            </w:pPr>
            <w:r w:rsidRPr="00614665">
              <w:rPr>
                <w:rFonts w:ascii="Arial" w:eastAsia="Times New Roman" w:hAnsi="Arial" w:cs="Arial"/>
                <w:color w:val="000000"/>
                <w:lang w:val="lt-LT"/>
              </w:rPr>
              <w:t>Moterys</w:t>
            </w:r>
          </w:p>
        </w:tc>
        <w:tc>
          <w:tcPr>
            <w:tcW w:w="960" w:type="dxa"/>
            <w:noWrap/>
            <w:hideMark/>
          </w:tcPr>
          <w:p w14:paraId="5D4EB186" w14:textId="77777777" w:rsidR="000B7864" w:rsidRPr="00614665" w:rsidRDefault="000B7864" w:rsidP="000B7864">
            <w:pPr>
              <w:jc w:val="right"/>
              <w:rPr>
                <w:rFonts w:ascii="Arial" w:eastAsia="Times New Roman" w:hAnsi="Arial" w:cs="Arial"/>
                <w:b/>
                <w:bCs/>
                <w:color w:val="000000"/>
                <w:lang w:val="lt-LT"/>
              </w:rPr>
            </w:pPr>
            <w:r w:rsidRPr="00614665">
              <w:rPr>
                <w:rFonts w:ascii="Arial" w:eastAsia="Times New Roman" w:hAnsi="Arial" w:cs="Arial"/>
                <w:b/>
                <w:bCs/>
                <w:color w:val="000000"/>
                <w:lang w:val="lt-LT"/>
              </w:rPr>
              <w:t>1101</w:t>
            </w:r>
          </w:p>
        </w:tc>
        <w:tc>
          <w:tcPr>
            <w:tcW w:w="960" w:type="dxa"/>
            <w:noWrap/>
            <w:hideMark/>
          </w:tcPr>
          <w:p w14:paraId="2EFD4077"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221</w:t>
            </w:r>
          </w:p>
        </w:tc>
        <w:tc>
          <w:tcPr>
            <w:tcW w:w="960" w:type="dxa"/>
            <w:noWrap/>
            <w:hideMark/>
          </w:tcPr>
          <w:p w14:paraId="449EE674"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287</w:t>
            </w:r>
          </w:p>
        </w:tc>
        <w:tc>
          <w:tcPr>
            <w:tcW w:w="960" w:type="dxa"/>
            <w:noWrap/>
            <w:hideMark/>
          </w:tcPr>
          <w:p w14:paraId="1EFBC616"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151</w:t>
            </w:r>
          </w:p>
        </w:tc>
        <w:tc>
          <w:tcPr>
            <w:tcW w:w="960" w:type="dxa"/>
            <w:noWrap/>
            <w:hideMark/>
          </w:tcPr>
          <w:p w14:paraId="3BEAFA95"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136</w:t>
            </w:r>
          </w:p>
        </w:tc>
        <w:tc>
          <w:tcPr>
            <w:tcW w:w="960" w:type="dxa"/>
            <w:noWrap/>
            <w:hideMark/>
          </w:tcPr>
          <w:p w14:paraId="409BEFA2"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104</w:t>
            </w:r>
          </w:p>
        </w:tc>
        <w:tc>
          <w:tcPr>
            <w:tcW w:w="960" w:type="dxa"/>
            <w:noWrap/>
            <w:hideMark/>
          </w:tcPr>
          <w:p w14:paraId="3944FAF6"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120</w:t>
            </w:r>
          </w:p>
        </w:tc>
        <w:tc>
          <w:tcPr>
            <w:tcW w:w="960" w:type="dxa"/>
            <w:noWrap/>
            <w:hideMark/>
          </w:tcPr>
          <w:p w14:paraId="265C726E"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45</w:t>
            </w:r>
          </w:p>
        </w:tc>
        <w:tc>
          <w:tcPr>
            <w:tcW w:w="960" w:type="dxa"/>
            <w:noWrap/>
            <w:hideMark/>
          </w:tcPr>
          <w:p w14:paraId="439EAF3E"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37</w:t>
            </w:r>
          </w:p>
        </w:tc>
      </w:tr>
      <w:tr w:rsidR="00CB4D63" w:rsidRPr="00614665" w14:paraId="738D494C" w14:textId="77777777" w:rsidTr="00CB4D63">
        <w:trPr>
          <w:trHeight w:val="167"/>
        </w:trPr>
        <w:tc>
          <w:tcPr>
            <w:tcW w:w="10160" w:type="dxa"/>
            <w:gridSpan w:val="10"/>
            <w:noWrap/>
            <w:hideMark/>
          </w:tcPr>
          <w:p w14:paraId="3F607C4C" w14:textId="41307C6A" w:rsidR="00CB4D63" w:rsidRPr="00614665" w:rsidRDefault="00CB4D63" w:rsidP="000B7864">
            <w:pPr>
              <w:rPr>
                <w:rFonts w:ascii="Arial" w:eastAsia="Times New Roman" w:hAnsi="Arial" w:cs="Arial"/>
                <w:sz w:val="20"/>
                <w:szCs w:val="20"/>
                <w:lang w:val="lt-LT"/>
              </w:rPr>
            </w:pPr>
            <w:r w:rsidRPr="00614665">
              <w:rPr>
                <w:rFonts w:ascii="Arial" w:eastAsia="Times New Roman" w:hAnsi="Arial" w:cs="Arial"/>
                <w:sz w:val="20"/>
                <w:szCs w:val="20"/>
                <w:lang w:val="lt-LT"/>
              </w:rPr>
              <w:t xml:space="preserve"> </w:t>
            </w:r>
          </w:p>
        </w:tc>
      </w:tr>
      <w:tr w:rsidR="000B7864" w:rsidRPr="00614665" w14:paraId="0E3D4B64" w14:textId="77777777" w:rsidTr="000B7864">
        <w:trPr>
          <w:trHeight w:val="300"/>
        </w:trPr>
        <w:tc>
          <w:tcPr>
            <w:tcW w:w="10160" w:type="dxa"/>
            <w:gridSpan w:val="10"/>
            <w:noWrap/>
            <w:hideMark/>
          </w:tcPr>
          <w:p w14:paraId="0E41D2B6" w14:textId="77777777" w:rsidR="000B7864" w:rsidRPr="00614665" w:rsidRDefault="000B7864" w:rsidP="000B7864">
            <w:pPr>
              <w:jc w:val="center"/>
              <w:rPr>
                <w:rFonts w:ascii="Arial" w:eastAsia="Times New Roman" w:hAnsi="Arial" w:cs="Arial"/>
                <w:b/>
                <w:bCs/>
                <w:color w:val="000000"/>
                <w:lang w:val="lt-LT"/>
              </w:rPr>
            </w:pPr>
            <w:r w:rsidRPr="00614665">
              <w:rPr>
                <w:rFonts w:ascii="Arial" w:eastAsia="Times New Roman" w:hAnsi="Arial" w:cs="Arial"/>
                <w:b/>
                <w:bCs/>
                <w:color w:val="000000"/>
                <w:lang w:val="lt-LT"/>
              </w:rPr>
              <w:t>2021 metų surašymo duomenys</w:t>
            </w:r>
          </w:p>
        </w:tc>
      </w:tr>
      <w:tr w:rsidR="000B7864" w:rsidRPr="00614665" w14:paraId="167440D6" w14:textId="77777777" w:rsidTr="000B7864">
        <w:trPr>
          <w:trHeight w:val="456"/>
        </w:trPr>
        <w:tc>
          <w:tcPr>
            <w:tcW w:w="1520" w:type="dxa"/>
            <w:noWrap/>
            <w:hideMark/>
          </w:tcPr>
          <w:p w14:paraId="6081E270" w14:textId="77777777" w:rsidR="000B7864" w:rsidRPr="00614665" w:rsidRDefault="000B7864" w:rsidP="000B7864">
            <w:pPr>
              <w:rPr>
                <w:rFonts w:ascii="Arial" w:eastAsia="Times New Roman" w:hAnsi="Arial" w:cs="Arial"/>
                <w:color w:val="000000"/>
                <w:lang w:val="lt-LT"/>
              </w:rPr>
            </w:pPr>
            <w:r w:rsidRPr="00614665">
              <w:rPr>
                <w:rFonts w:ascii="Arial" w:eastAsia="Times New Roman" w:hAnsi="Arial" w:cs="Arial"/>
                <w:color w:val="000000"/>
                <w:lang w:val="lt-LT"/>
              </w:rPr>
              <w:t>Vyrai</w:t>
            </w:r>
          </w:p>
        </w:tc>
        <w:tc>
          <w:tcPr>
            <w:tcW w:w="960" w:type="dxa"/>
            <w:noWrap/>
            <w:hideMark/>
          </w:tcPr>
          <w:p w14:paraId="71D8DBD8" w14:textId="77777777" w:rsidR="000B7864" w:rsidRPr="00614665" w:rsidRDefault="000B7864" w:rsidP="000B7864">
            <w:pPr>
              <w:jc w:val="right"/>
              <w:rPr>
                <w:rFonts w:ascii="Arial" w:eastAsia="Times New Roman" w:hAnsi="Arial" w:cs="Arial"/>
                <w:b/>
                <w:bCs/>
                <w:color w:val="000000"/>
                <w:lang w:val="lt-LT"/>
              </w:rPr>
            </w:pPr>
            <w:r w:rsidRPr="00614665">
              <w:rPr>
                <w:rFonts w:ascii="Arial" w:eastAsia="Times New Roman" w:hAnsi="Arial" w:cs="Arial"/>
                <w:b/>
                <w:bCs/>
                <w:color w:val="000000"/>
                <w:lang w:val="lt-LT"/>
              </w:rPr>
              <w:t>1067</w:t>
            </w:r>
          </w:p>
        </w:tc>
        <w:tc>
          <w:tcPr>
            <w:tcW w:w="960" w:type="dxa"/>
            <w:noWrap/>
            <w:hideMark/>
          </w:tcPr>
          <w:p w14:paraId="2776E2A9"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230</w:t>
            </w:r>
          </w:p>
        </w:tc>
        <w:tc>
          <w:tcPr>
            <w:tcW w:w="960" w:type="dxa"/>
            <w:noWrap/>
            <w:hideMark/>
          </w:tcPr>
          <w:p w14:paraId="16E2242C"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244</w:t>
            </w:r>
          </w:p>
        </w:tc>
        <w:tc>
          <w:tcPr>
            <w:tcW w:w="960" w:type="dxa"/>
            <w:noWrap/>
            <w:hideMark/>
          </w:tcPr>
          <w:p w14:paraId="7C9256FD"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194</w:t>
            </w:r>
          </w:p>
        </w:tc>
        <w:tc>
          <w:tcPr>
            <w:tcW w:w="960" w:type="dxa"/>
            <w:noWrap/>
            <w:hideMark/>
          </w:tcPr>
          <w:p w14:paraId="15203228"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135</w:t>
            </w:r>
          </w:p>
        </w:tc>
        <w:tc>
          <w:tcPr>
            <w:tcW w:w="960" w:type="dxa"/>
            <w:noWrap/>
            <w:hideMark/>
          </w:tcPr>
          <w:p w14:paraId="0F30E0F5"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91</w:t>
            </w:r>
          </w:p>
        </w:tc>
        <w:tc>
          <w:tcPr>
            <w:tcW w:w="960" w:type="dxa"/>
            <w:noWrap/>
            <w:hideMark/>
          </w:tcPr>
          <w:p w14:paraId="6132C1DC"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85</w:t>
            </w:r>
          </w:p>
        </w:tc>
        <w:tc>
          <w:tcPr>
            <w:tcW w:w="960" w:type="dxa"/>
            <w:noWrap/>
            <w:hideMark/>
          </w:tcPr>
          <w:p w14:paraId="7344113A"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70</w:t>
            </w:r>
          </w:p>
        </w:tc>
        <w:tc>
          <w:tcPr>
            <w:tcW w:w="960" w:type="dxa"/>
            <w:noWrap/>
            <w:hideMark/>
          </w:tcPr>
          <w:p w14:paraId="1555C506"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18</w:t>
            </w:r>
          </w:p>
        </w:tc>
      </w:tr>
      <w:tr w:rsidR="000B7864" w:rsidRPr="00614665" w14:paraId="13C4FB8C" w14:textId="77777777" w:rsidTr="000B7864">
        <w:trPr>
          <w:trHeight w:val="300"/>
        </w:trPr>
        <w:tc>
          <w:tcPr>
            <w:tcW w:w="1520" w:type="dxa"/>
            <w:noWrap/>
            <w:hideMark/>
          </w:tcPr>
          <w:p w14:paraId="04E81A6D" w14:textId="77777777" w:rsidR="000B7864" w:rsidRPr="00614665" w:rsidRDefault="000B7864" w:rsidP="000B7864">
            <w:pPr>
              <w:rPr>
                <w:rFonts w:ascii="Arial" w:eastAsia="Times New Roman" w:hAnsi="Arial" w:cs="Arial"/>
                <w:color w:val="000000"/>
                <w:lang w:val="lt-LT"/>
              </w:rPr>
            </w:pPr>
            <w:r w:rsidRPr="00614665">
              <w:rPr>
                <w:rFonts w:ascii="Arial" w:eastAsia="Times New Roman" w:hAnsi="Arial" w:cs="Arial"/>
                <w:color w:val="000000"/>
                <w:lang w:val="lt-LT"/>
              </w:rPr>
              <w:t>Moterys</w:t>
            </w:r>
          </w:p>
        </w:tc>
        <w:tc>
          <w:tcPr>
            <w:tcW w:w="960" w:type="dxa"/>
            <w:noWrap/>
            <w:hideMark/>
          </w:tcPr>
          <w:p w14:paraId="574A826A" w14:textId="77777777" w:rsidR="000B7864" w:rsidRPr="00614665" w:rsidRDefault="000B7864" w:rsidP="000B7864">
            <w:pPr>
              <w:jc w:val="right"/>
              <w:rPr>
                <w:rFonts w:ascii="Arial" w:eastAsia="Times New Roman" w:hAnsi="Arial" w:cs="Arial"/>
                <w:b/>
                <w:bCs/>
                <w:color w:val="000000"/>
                <w:lang w:val="lt-LT"/>
              </w:rPr>
            </w:pPr>
            <w:r w:rsidRPr="00614665">
              <w:rPr>
                <w:rFonts w:ascii="Arial" w:eastAsia="Times New Roman" w:hAnsi="Arial" w:cs="Arial"/>
                <w:b/>
                <w:bCs/>
                <w:color w:val="000000"/>
                <w:lang w:val="lt-LT"/>
              </w:rPr>
              <w:t>1184</w:t>
            </w:r>
          </w:p>
        </w:tc>
        <w:tc>
          <w:tcPr>
            <w:tcW w:w="960" w:type="dxa"/>
            <w:noWrap/>
            <w:hideMark/>
          </w:tcPr>
          <w:p w14:paraId="607A0CE6"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223</w:t>
            </w:r>
          </w:p>
        </w:tc>
        <w:tc>
          <w:tcPr>
            <w:tcW w:w="960" w:type="dxa"/>
            <w:noWrap/>
            <w:hideMark/>
          </w:tcPr>
          <w:p w14:paraId="454DBF14"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229</w:t>
            </w:r>
          </w:p>
        </w:tc>
        <w:tc>
          <w:tcPr>
            <w:tcW w:w="960" w:type="dxa"/>
            <w:noWrap/>
            <w:hideMark/>
          </w:tcPr>
          <w:p w14:paraId="52A82ED7"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168</w:t>
            </w:r>
          </w:p>
        </w:tc>
        <w:tc>
          <w:tcPr>
            <w:tcW w:w="960" w:type="dxa"/>
            <w:noWrap/>
            <w:hideMark/>
          </w:tcPr>
          <w:p w14:paraId="1919E060"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136</w:t>
            </w:r>
          </w:p>
        </w:tc>
        <w:tc>
          <w:tcPr>
            <w:tcW w:w="960" w:type="dxa"/>
            <w:noWrap/>
            <w:hideMark/>
          </w:tcPr>
          <w:p w14:paraId="10C1766E"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157</w:t>
            </w:r>
          </w:p>
        </w:tc>
        <w:tc>
          <w:tcPr>
            <w:tcW w:w="960" w:type="dxa"/>
            <w:noWrap/>
            <w:hideMark/>
          </w:tcPr>
          <w:p w14:paraId="68E90C3C"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139</w:t>
            </w:r>
          </w:p>
        </w:tc>
        <w:tc>
          <w:tcPr>
            <w:tcW w:w="960" w:type="dxa"/>
            <w:noWrap/>
            <w:hideMark/>
          </w:tcPr>
          <w:p w14:paraId="4F87556E"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93</w:t>
            </w:r>
          </w:p>
        </w:tc>
        <w:tc>
          <w:tcPr>
            <w:tcW w:w="960" w:type="dxa"/>
            <w:noWrap/>
            <w:hideMark/>
          </w:tcPr>
          <w:p w14:paraId="15E52B90" w14:textId="77777777" w:rsidR="000B7864" w:rsidRPr="00614665" w:rsidRDefault="000B7864" w:rsidP="000B7864">
            <w:pPr>
              <w:jc w:val="right"/>
              <w:rPr>
                <w:rFonts w:ascii="Arial" w:eastAsia="Times New Roman" w:hAnsi="Arial" w:cs="Arial"/>
                <w:color w:val="000000"/>
                <w:lang w:val="lt-LT"/>
              </w:rPr>
            </w:pPr>
            <w:r w:rsidRPr="00614665">
              <w:rPr>
                <w:rFonts w:ascii="Arial" w:eastAsia="Times New Roman" w:hAnsi="Arial" w:cs="Arial"/>
                <w:color w:val="000000"/>
                <w:lang w:val="lt-LT"/>
              </w:rPr>
              <w:t>39</w:t>
            </w:r>
          </w:p>
        </w:tc>
      </w:tr>
    </w:tbl>
    <w:p w14:paraId="3BD20337" w14:textId="77777777" w:rsidR="009676DC" w:rsidRPr="009E013D" w:rsidRDefault="009676DC">
      <w:pPr>
        <w:rPr>
          <w:rFonts w:ascii="Tahoma" w:hAnsi="Tahoma" w:cs="Tahoma"/>
          <w:b/>
          <w:lang w:val="lt-LT"/>
        </w:rPr>
      </w:pPr>
    </w:p>
    <w:p w14:paraId="28C64FC4" w14:textId="1A78B44B" w:rsidR="000B7864" w:rsidRPr="009E013D" w:rsidRDefault="009676DC">
      <w:pPr>
        <w:rPr>
          <w:rFonts w:ascii="Tahoma" w:eastAsia="Times New Roman" w:hAnsi="Tahoma" w:cs="Tahoma"/>
          <w:b/>
          <w:lang w:val="lt-LT" w:eastAsia="es-ES"/>
        </w:rPr>
      </w:pPr>
      <w:r w:rsidRPr="009E013D">
        <w:rPr>
          <w:rFonts w:ascii="Tahoma" w:hAnsi="Tahoma" w:cs="Tahoma"/>
          <w:sz w:val="20"/>
          <w:szCs w:val="20"/>
          <w:lang w:val="lt-LT"/>
        </w:rPr>
        <w:t>Duomenų šaltiniai: Lietuvos statistikos departamentas</w:t>
      </w:r>
      <w:r w:rsidR="00FC59DE" w:rsidRPr="009E013D">
        <w:rPr>
          <w:rFonts w:ascii="Tahoma" w:hAnsi="Tahoma" w:cs="Tahoma"/>
          <w:sz w:val="20"/>
          <w:szCs w:val="20"/>
          <w:lang w:val="lt-LT"/>
        </w:rPr>
        <w:t xml:space="preserve"> (2021 m. surašymas) ir Lietuvos statistikos departamentas 2013 (2011 m. surašymas).</w:t>
      </w:r>
      <w:r w:rsidRPr="009E013D">
        <w:rPr>
          <w:rFonts w:ascii="Tahoma" w:hAnsi="Tahoma" w:cs="Tahoma"/>
          <w:sz w:val="20"/>
          <w:szCs w:val="20"/>
          <w:lang w:val="lt-LT"/>
        </w:rPr>
        <w:t xml:space="preserve"> Skaičiavimai autoriaus. </w:t>
      </w:r>
      <w:r w:rsidR="000B7864" w:rsidRPr="009E013D">
        <w:rPr>
          <w:rFonts w:ascii="Tahoma" w:hAnsi="Tahoma" w:cs="Tahoma"/>
          <w:b/>
          <w:lang w:val="lt-LT"/>
        </w:rPr>
        <w:br w:type="page"/>
      </w:r>
    </w:p>
    <w:p w14:paraId="19EAC667" w14:textId="7D294AD2" w:rsidR="009E785B" w:rsidRPr="009E013D" w:rsidRDefault="009E785B" w:rsidP="009E785B">
      <w:pPr>
        <w:pStyle w:val="Texto"/>
        <w:spacing w:before="0" w:line="360" w:lineRule="auto"/>
        <w:ind w:left="0"/>
        <w:rPr>
          <w:rFonts w:ascii="Tahoma" w:hAnsi="Tahoma" w:cs="Tahoma"/>
          <w:sz w:val="24"/>
          <w:szCs w:val="24"/>
          <w:lang w:val="lt-LT"/>
        </w:rPr>
      </w:pPr>
      <w:r w:rsidRPr="009E013D">
        <w:rPr>
          <w:rFonts w:ascii="Tahoma" w:hAnsi="Tahoma" w:cs="Tahoma"/>
          <w:b/>
          <w:bCs/>
          <w:sz w:val="24"/>
          <w:szCs w:val="24"/>
          <w:lang w:val="lt-LT"/>
        </w:rPr>
        <w:lastRenderedPageBreak/>
        <w:t>3 priedas.</w:t>
      </w:r>
      <w:r w:rsidRPr="009E013D">
        <w:rPr>
          <w:rFonts w:ascii="Tahoma" w:hAnsi="Tahoma" w:cs="Tahoma"/>
          <w:sz w:val="24"/>
          <w:szCs w:val="24"/>
          <w:lang w:val="lt-LT"/>
        </w:rPr>
        <w:t xml:space="preserve"> Romų tautybės gyventojų pasiskirstymas Lietuvos savivaldybėse pagal gyvenamąją vietovę 2021 m.</w:t>
      </w:r>
    </w:p>
    <w:tbl>
      <w:tblPr>
        <w:tblStyle w:val="TableGrid"/>
        <w:tblW w:w="5000" w:type="pct"/>
        <w:tblLook w:val="04A0" w:firstRow="1" w:lastRow="0" w:firstColumn="1" w:lastColumn="0" w:noHBand="0" w:noVBand="1"/>
      </w:tblPr>
      <w:tblGrid>
        <w:gridCol w:w="4532"/>
        <w:gridCol w:w="1901"/>
        <w:gridCol w:w="1855"/>
        <w:gridCol w:w="1674"/>
      </w:tblGrid>
      <w:tr w:rsidR="009E785B" w:rsidRPr="009E013D" w14:paraId="3474CF39" w14:textId="77777777" w:rsidTr="00E7630C">
        <w:trPr>
          <w:trHeight w:val="340"/>
        </w:trPr>
        <w:tc>
          <w:tcPr>
            <w:tcW w:w="2275" w:type="pct"/>
            <w:noWrap/>
            <w:hideMark/>
          </w:tcPr>
          <w:p w14:paraId="5ECA1649" w14:textId="77777777" w:rsidR="009E785B" w:rsidRPr="009E013D" w:rsidRDefault="009E785B" w:rsidP="00E7630C">
            <w:pPr>
              <w:rPr>
                <w:rFonts w:ascii="Arial" w:eastAsia="Times New Roman" w:hAnsi="Arial" w:cs="Arial"/>
                <w:b/>
                <w:bCs/>
                <w:color w:val="000000"/>
                <w:lang w:val="lt-LT"/>
              </w:rPr>
            </w:pPr>
            <w:r w:rsidRPr="009E013D">
              <w:rPr>
                <w:rFonts w:ascii="Arial" w:eastAsia="Times New Roman" w:hAnsi="Arial" w:cs="Arial"/>
                <w:b/>
                <w:bCs/>
                <w:color w:val="000000"/>
                <w:lang w:val="lt-LT"/>
              </w:rPr>
              <w:t>Savivaldybė</w:t>
            </w:r>
          </w:p>
        </w:tc>
        <w:tc>
          <w:tcPr>
            <w:tcW w:w="954" w:type="pct"/>
            <w:noWrap/>
            <w:hideMark/>
          </w:tcPr>
          <w:p w14:paraId="09C5E98E" w14:textId="77777777" w:rsidR="009E785B" w:rsidRPr="009E013D" w:rsidRDefault="009E785B" w:rsidP="00E7630C">
            <w:pPr>
              <w:rPr>
                <w:rFonts w:ascii="Arial" w:eastAsia="Times New Roman" w:hAnsi="Arial" w:cs="Arial"/>
                <w:b/>
                <w:bCs/>
                <w:color w:val="000000"/>
                <w:lang w:val="lt-LT"/>
              </w:rPr>
            </w:pPr>
            <w:r w:rsidRPr="009E013D">
              <w:rPr>
                <w:rFonts w:ascii="Arial" w:eastAsia="Times New Roman" w:hAnsi="Arial" w:cs="Arial"/>
                <w:b/>
                <w:bCs/>
                <w:color w:val="000000"/>
                <w:lang w:val="lt-LT"/>
              </w:rPr>
              <w:t>Miestas</w:t>
            </w:r>
          </w:p>
        </w:tc>
        <w:tc>
          <w:tcPr>
            <w:tcW w:w="931" w:type="pct"/>
            <w:noWrap/>
            <w:hideMark/>
          </w:tcPr>
          <w:p w14:paraId="089DA9CE" w14:textId="77777777" w:rsidR="009E785B" w:rsidRPr="009E013D" w:rsidRDefault="009E785B" w:rsidP="00E7630C">
            <w:pPr>
              <w:rPr>
                <w:rFonts w:ascii="Arial" w:eastAsia="Times New Roman" w:hAnsi="Arial" w:cs="Arial"/>
                <w:b/>
                <w:bCs/>
                <w:color w:val="000000"/>
                <w:lang w:val="lt-LT"/>
              </w:rPr>
            </w:pPr>
            <w:r w:rsidRPr="009E013D">
              <w:rPr>
                <w:rFonts w:ascii="Arial" w:eastAsia="Times New Roman" w:hAnsi="Arial" w:cs="Arial"/>
                <w:b/>
                <w:bCs/>
                <w:color w:val="000000"/>
                <w:lang w:val="lt-LT"/>
              </w:rPr>
              <w:t>Kaimas</w:t>
            </w:r>
          </w:p>
        </w:tc>
        <w:tc>
          <w:tcPr>
            <w:tcW w:w="840" w:type="pct"/>
            <w:noWrap/>
            <w:hideMark/>
          </w:tcPr>
          <w:p w14:paraId="238806AD" w14:textId="77777777" w:rsidR="009E785B" w:rsidRPr="009E013D" w:rsidRDefault="009E785B" w:rsidP="00E7630C">
            <w:pPr>
              <w:rPr>
                <w:rFonts w:ascii="Arial" w:eastAsia="Times New Roman" w:hAnsi="Arial" w:cs="Arial"/>
                <w:b/>
                <w:bCs/>
                <w:color w:val="000000"/>
                <w:lang w:val="lt-LT"/>
              </w:rPr>
            </w:pPr>
            <w:r w:rsidRPr="009E013D">
              <w:rPr>
                <w:rFonts w:ascii="Arial" w:eastAsia="Times New Roman" w:hAnsi="Arial" w:cs="Arial"/>
                <w:b/>
                <w:bCs/>
                <w:color w:val="000000"/>
                <w:lang w:val="lt-LT"/>
              </w:rPr>
              <w:t>Iš viso</w:t>
            </w:r>
          </w:p>
        </w:tc>
      </w:tr>
      <w:tr w:rsidR="009E785B" w:rsidRPr="009E013D" w14:paraId="6B60F5E4" w14:textId="77777777" w:rsidTr="00E7630C">
        <w:trPr>
          <w:trHeight w:val="340"/>
        </w:trPr>
        <w:tc>
          <w:tcPr>
            <w:tcW w:w="2275" w:type="pct"/>
            <w:noWrap/>
            <w:hideMark/>
          </w:tcPr>
          <w:p w14:paraId="003E9647"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Alytaus miesto sav.</w:t>
            </w:r>
          </w:p>
        </w:tc>
        <w:tc>
          <w:tcPr>
            <w:tcW w:w="954" w:type="pct"/>
            <w:noWrap/>
            <w:hideMark/>
          </w:tcPr>
          <w:p w14:paraId="7C17C9BA"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14</w:t>
            </w:r>
          </w:p>
        </w:tc>
        <w:tc>
          <w:tcPr>
            <w:tcW w:w="931" w:type="pct"/>
            <w:noWrap/>
            <w:hideMark/>
          </w:tcPr>
          <w:p w14:paraId="37A2DDA8"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w:t>
            </w:r>
          </w:p>
        </w:tc>
        <w:tc>
          <w:tcPr>
            <w:tcW w:w="840" w:type="pct"/>
            <w:noWrap/>
            <w:hideMark/>
          </w:tcPr>
          <w:p w14:paraId="7E1E4C45"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14</w:t>
            </w:r>
          </w:p>
        </w:tc>
      </w:tr>
      <w:tr w:rsidR="009E785B" w:rsidRPr="009E013D" w14:paraId="50A574D9" w14:textId="77777777" w:rsidTr="00E7630C">
        <w:trPr>
          <w:trHeight w:val="340"/>
        </w:trPr>
        <w:tc>
          <w:tcPr>
            <w:tcW w:w="2275" w:type="pct"/>
            <w:noWrap/>
            <w:hideMark/>
          </w:tcPr>
          <w:p w14:paraId="01C60B5E"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Vilniaus miesto sav.</w:t>
            </w:r>
          </w:p>
        </w:tc>
        <w:tc>
          <w:tcPr>
            <w:tcW w:w="954" w:type="pct"/>
            <w:noWrap/>
            <w:hideMark/>
          </w:tcPr>
          <w:p w14:paraId="25AEB90B"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547</w:t>
            </w:r>
          </w:p>
        </w:tc>
        <w:tc>
          <w:tcPr>
            <w:tcW w:w="931" w:type="pct"/>
            <w:noWrap/>
            <w:hideMark/>
          </w:tcPr>
          <w:p w14:paraId="3AFD8EB3"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w:t>
            </w:r>
          </w:p>
        </w:tc>
        <w:tc>
          <w:tcPr>
            <w:tcW w:w="840" w:type="pct"/>
            <w:noWrap/>
            <w:hideMark/>
          </w:tcPr>
          <w:p w14:paraId="2C58403F"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547</w:t>
            </w:r>
          </w:p>
        </w:tc>
      </w:tr>
      <w:tr w:rsidR="009E785B" w:rsidRPr="009E013D" w14:paraId="768C1468" w14:textId="77777777" w:rsidTr="00E7630C">
        <w:trPr>
          <w:trHeight w:val="340"/>
        </w:trPr>
        <w:tc>
          <w:tcPr>
            <w:tcW w:w="2275" w:type="pct"/>
            <w:noWrap/>
            <w:hideMark/>
          </w:tcPr>
          <w:p w14:paraId="76807901"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Marijampolės sav.</w:t>
            </w:r>
          </w:p>
        </w:tc>
        <w:tc>
          <w:tcPr>
            <w:tcW w:w="954" w:type="pct"/>
            <w:noWrap/>
            <w:hideMark/>
          </w:tcPr>
          <w:p w14:paraId="39AF02D7"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63</w:t>
            </w:r>
          </w:p>
        </w:tc>
        <w:tc>
          <w:tcPr>
            <w:tcW w:w="931" w:type="pct"/>
            <w:noWrap/>
            <w:hideMark/>
          </w:tcPr>
          <w:p w14:paraId="0A0CC61B"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13</w:t>
            </w:r>
          </w:p>
        </w:tc>
        <w:tc>
          <w:tcPr>
            <w:tcW w:w="840" w:type="pct"/>
            <w:noWrap/>
            <w:hideMark/>
          </w:tcPr>
          <w:p w14:paraId="27189EAD"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76</w:t>
            </w:r>
          </w:p>
        </w:tc>
      </w:tr>
      <w:tr w:rsidR="009E785B" w:rsidRPr="009E013D" w14:paraId="7104F08D" w14:textId="77777777" w:rsidTr="00E7630C">
        <w:trPr>
          <w:trHeight w:val="340"/>
        </w:trPr>
        <w:tc>
          <w:tcPr>
            <w:tcW w:w="2275" w:type="pct"/>
            <w:noWrap/>
            <w:hideMark/>
          </w:tcPr>
          <w:p w14:paraId="76F7D782"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Kauno miesto sav.</w:t>
            </w:r>
          </w:p>
        </w:tc>
        <w:tc>
          <w:tcPr>
            <w:tcW w:w="954" w:type="pct"/>
            <w:noWrap/>
            <w:hideMark/>
          </w:tcPr>
          <w:p w14:paraId="1D138EA4"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185</w:t>
            </w:r>
          </w:p>
        </w:tc>
        <w:tc>
          <w:tcPr>
            <w:tcW w:w="931" w:type="pct"/>
            <w:noWrap/>
            <w:hideMark/>
          </w:tcPr>
          <w:p w14:paraId="1253D929"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w:t>
            </w:r>
          </w:p>
        </w:tc>
        <w:tc>
          <w:tcPr>
            <w:tcW w:w="840" w:type="pct"/>
            <w:noWrap/>
            <w:hideMark/>
          </w:tcPr>
          <w:p w14:paraId="35BEBA7C"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185</w:t>
            </w:r>
          </w:p>
        </w:tc>
      </w:tr>
      <w:tr w:rsidR="009E785B" w:rsidRPr="009E013D" w14:paraId="41DF414B" w14:textId="77777777" w:rsidTr="00E7630C">
        <w:trPr>
          <w:trHeight w:val="340"/>
        </w:trPr>
        <w:tc>
          <w:tcPr>
            <w:tcW w:w="2275" w:type="pct"/>
            <w:noWrap/>
            <w:hideMark/>
          </w:tcPr>
          <w:p w14:paraId="658D3254"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Klaipėdos miesto sav.</w:t>
            </w:r>
          </w:p>
        </w:tc>
        <w:tc>
          <w:tcPr>
            <w:tcW w:w="954" w:type="pct"/>
            <w:noWrap/>
            <w:hideMark/>
          </w:tcPr>
          <w:p w14:paraId="74D0A9F0"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95</w:t>
            </w:r>
          </w:p>
        </w:tc>
        <w:tc>
          <w:tcPr>
            <w:tcW w:w="931" w:type="pct"/>
            <w:noWrap/>
            <w:hideMark/>
          </w:tcPr>
          <w:p w14:paraId="04144BD6"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w:t>
            </w:r>
          </w:p>
        </w:tc>
        <w:tc>
          <w:tcPr>
            <w:tcW w:w="840" w:type="pct"/>
            <w:noWrap/>
            <w:hideMark/>
          </w:tcPr>
          <w:p w14:paraId="19ADF6BC"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95</w:t>
            </w:r>
          </w:p>
        </w:tc>
      </w:tr>
      <w:tr w:rsidR="009E785B" w:rsidRPr="009E013D" w14:paraId="57BFD5E9" w14:textId="77777777" w:rsidTr="00E7630C">
        <w:trPr>
          <w:trHeight w:val="340"/>
        </w:trPr>
        <w:tc>
          <w:tcPr>
            <w:tcW w:w="2275" w:type="pct"/>
            <w:noWrap/>
            <w:hideMark/>
          </w:tcPr>
          <w:p w14:paraId="2CD8C086"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Panevėžio miesto sav.</w:t>
            </w:r>
          </w:p>
        </w:tc>
        <w:tc>
          <w:tcPr>
            <w:tcW w:w="954" w:type="pct"/>
            <w:noWrap/>
            <w:hideMark/>
          </w:tcPr>
          <w:p w14:paraId="125EAC33"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141</w:t>
            </w:r>
          </w:p>
        </w:tc>
        <w:tc>
          <w:tcPr>
            <w:tcW w:w="931" w:type="pct"/>
            <w:noWrap/>
            <w:hideMark/>
          </w:tcPr>
          <w:p w14:paraId="5500D9FF"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w:t>
            </w:r>
          </w:p>
        </w:tc>
        <w:tc>
          <w:tcPr>
            <w:tcW w:w="840" w:type="pct"/>
            <w:noWrap/>
            <w:hideMark/>
          </w:tcPr>
          <w:p w14:paraId="1CB7F1B1"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141</w:t>
            </w:r>
          </w:p>
        </w:tc>
      </w:tr>
      <w:tr w:rsidR="009E785B" w:rsidRPr="009E013D" w14:paraId="211A543B" w14:textId="77777777" w:rsidTr="00E7630C">
        <w:trPr>
          <w:trHeight w:val="340"/>
        </w:trPr>
        <w:tc>
          <w:tcPr>
            <w:tcW w:w="2275" w:type="pct"/>
            <w:noWrap/>
            <w:hideMark/>
          </w:tcPr>
          <w:p w14:paraId="757E37D7"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Šiaulių miesto sav.</w:t>
            </w:r>
          </w:p>
        </w:tc>
        <w:tc>
          <w:tcPr>
            <w:tcW w:w="954" w:type="pct"/>
            <w:noWrap/>
            <w:hideMark/>
          </w:tcPr>
          <w:p w14:paraId="0631180A"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72</w:t>
            </w:r>
          </w:p>
        </w:tc>
        <w:tc>
          <w:tcPr>
            <w:tcW w:w="931" w:type="pct"/>
            <w:noWrap/>
            <w:hideMark/>
          </w:tcPr>
          <w:p w14:paraId="2473DE86"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w:t>
            </w:r>
          </w:p>
        </w:tc>
        <w:tc>
          <w:tcPr>
            <w:tcW w:w="840" w:type="pct"/>
            <w:noWrap/>
            <w:hideMark/>
          </w:tcPr>
          <w:p w14:paraId="0C2C7893"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72</w:t>
            </w:r>
          </w:p>
        </w:tc>
      </w:tr>
      <w:tr w:rsidR="009E785B" w:rsidRPr="009E013D" w14:paraId="64B69F9F" w14:textId="77777777" w:rsidTr="00E7630C">
        <w:trPr>
          <w:trHeight w:val="340"/>
        </w:trPr>
        <w:tc>
          <w:tcPr>
            <w:tcW w:w="2275" w:type="pct"/>
            <w:noWrap/>
            <w:hideMark/>
          </w:tcPr>
          <w:p w14:paraId="0A1E1116"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Visagino sav.</w:t>
            </w:r>
          </w:p>
        </w:tc>
        <w:tc>
          <w:tcPr>
            <w:tcW w:w="954" w:type="pct"/>
            <w:noWrap/>
            <w:hideMark/>
          </w:tcPr>
          <w:p w14:paraId="3E822E91"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60</w:t>
            </w:r>
          </w:p>
        </w:tc>
        <w:tc>
          <w:tcPr>
            <w:tcW w:w="931" w:type="pct"/>
            <w:noWrap/>
            <w:hideMark/>
          </w:tcPr>
          <w:p w14:paraId="234145A6"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w:t>
            </w:r>
          </w:p>
        </w:tc>
        <w:tc>
          <w:tcPr>
            <w:tcW w:w="840" w:type="pct"/>
            <w:noWrap/>
            <w:hideMark/>
          </w:tcPr>
          <w:p w14:paraId="1A19A409"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60</w:t>
            </w:r>
          </w:p>
        </w:tc>
      </w:tr>
      <w:tr w:rsidR="009E785B" w:rsidRPr="009E013D" w14:paraId="3B51FE1B" w14:textId="77777777" w:rsidTr="00E7630C">
        <w:trPr>
          <w:trHeight w:val="340"/>
        </w:trPr>
        <w:tc>
          <w:tcPr>
            <w:tcW w:w="2275" w:type="pct"/>
            <w:noWrap/>
            <w:hideMark/>
          </w:tcPr>
          <w:p w14:paraId="4D1672FF"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Akmenės rajono sav.</w:t>
            </w:r>
          </w:p>
        </w:tc>
        <w:tc>
          <w:tcPr>
            <w:tcW w:w="954" w:type="pct"/>
            <w:noWrap/>
            <w:hideMark/>
          </w:tcPr>
          <w:p w14:paraId="7146917A"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42</w:t>
            </w:r>
          </w:p>
        </w:tc>
        <w:tc>
          <w:tcPr>
            <w:tcW w:w="931" w:type="pct"/>
            <w:noWrap/>
            <w:hideMark/>
          </w:tcPr>
          <w:p w14:paraId="3B47E44A"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w:t>
            </w:r>
          </w:p>
        </w:tc>
        <w:tc>
          <w:tcPr>
            <w:tcW w:w="840" w:type="pct"/>
            <w:noWrap/>
            <w:hideMark/>
          </w:tcPr>
          <w:p w14:paraId="500DC52C"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45</w:t>
            </w:r>
          </w:p>
        </w:tc>
      </w:tr>
      <w:tr w:rsidR="009E785B" w:rsidRPr="009E013D" w14:paraId="2F9B0F3D" w14:textId="77777777" w:rsidTr="00E7630C">
        <w:trPr>
          <w:trHeight w:val="340"/>
        </w:trPr>
        <w:tc>
          <w:tcPr>
            <w:tcW w:w="2275" w:type="pct"/>
            <w:noWrap/>
            <w:hideMark/>
          </w:tcPr>
          <w:p w14:paraId="538E1279"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Anykščių rajono sav.</w:t>
            </w:r>
          </w:p>
        </w:tc>
        <w:tc>
          <w:tcPr>
            <w:tcW w:w="954" w:type="pct"/>
            <w:noWrap/>
            <w:hideMark/>
          </w:tcPr>
          <w:p w14:paraId="0C677C6F"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41</w:t>
            </w:r>
          </w:p>
        </w:tc>
        <w:tc>
          <w:tcPr>
            <w:tcW w:w="931" w:type="pct"/>
            <w:noWrap/>
            <w:hideMark/>
          </w:tcPr>
          <w:p w14:paraId="791D64F2"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39</w:t>
            </w:r>
          </w:p>
        </w:tc>
        <w:tc>
          <w:tcPr>
            <w:tcW w:w="840" w:type="pct"/>
            <w:noWrap/>
            <w:hideMark/>
          </w:tcPr>
          <w:p w14:paraId="77B681B6"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80</w:t>
            </w:r>
          </w:p>
        </w:tc>
      </w:tr>
      <w:tr w:rsidR="009E785B" w:rsidRPr="009E013D" w14:paraId="6D3AAC5C" w14:textId="77777777" w:rsidTr="00E7630C">
        <w:trPr>
          <w:trHeight w:val="340"/>
        </w:trPr>
        <w:tc>
          <w:tcPr>
            <w:tcW w:w="2275" w:type="pct"/>
            <w:noWrap/>
            <w:hideMark/>
          </w:tcPr>
          <w:p w14:paraId="6AA47531"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Varėnos rajono sav.</w:t>
            </w:r>
          </w:p>
        </w:tc>
        <w:tc>
          <w:tcPr>
            <w:tcW w:w="954" w:type="pct"/>
            <w:noWrap/>
            <w:hideMark/>
          </w:tcPr>
          <w:p w14:paraId="4230D76E"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10</w:t>
            </w:r>
          </w:p>
        </w:tc>
        <w:tc>
          <w:tcPr>
            <w:tcW w:w="931" w:type="pct"/>
            <w:noWrap/>
            <w:hideMark/>
          </w:tcPr>
          <w:p w14:paraId="66C56FC0"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14</w:t>
            </w:r>
          </w:p>
        </w:tc>
        <w:tc>
          <w:tcPr>
            <w:tcW w:w="840" w:type="pct"/>
            <w:noWrap/>
            <w:hideMark/>
          </w:tcPr>
          <w:p w14:paraId="3F5CFBF5"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24</w:t>
            </w:r>
          </w:p>
        </w:tc>
      </w:tr>
      <w:tr w:rsidR="009E785B" w:rsidRPr="009E013D" w14:paraId="4B754698" w14:textId="77777777" w:rsidTr="00E7630C">
        <w:trPr>
          <w:trHeight w:val="340"/>
        </w:trPr>
        <w:tc>
          <w:tcPr>
            <w:tcW w:w="2275" w:type="pct"/>
            <w:noWrap/>
            <w:hideMark/>
          </w:tcPr>
          <w:p w14:paraId="7EF334C3"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Vilkaviškio rajono sav.</w:t>
            </w:r>
          </w:p>
        </w:tc>
        <w:tc>
          <w:tcPr>
            <w:tcW w:w="954" w:type="pct"/>
            <w:noWrap/>
            <w:hideMark/>
          </w:tcPr>
          <w:p w14:paraId="533C1A0B"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80</w:t>
            </w:r>
          </w:p>
        </w:tc>
        <w:tc>
          <w:tcPr>
            <w:tcW w:w="931" w:type="pct"/>
            <w:noWrap/>
            <w:hideMark/>
          </w:tcPr>
          <w:p w14:paraId="43C005EA"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18</w:t>
            </w:r>
          </w:p>
        </w:tc>
        <w:tc>
          <w:tcPr>
            <w:tcW w:w="840" w:type="pct"/>
            <w:noWrap/>
            <w:hideMark/>
          </w:tcPr>
          <w:p w14:paraId="38AFCDC1"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98</w:t>
            </w:r>
          </w:p>
        </w:tc>
      </w:tr>
      <w:tr w:rsidR="009E785B" w:rsidRPr="009E013D" w14:paraId="57FF7F3E" w14:textId="77777777" w:rsidTr="00E7630C">
        <w:trPr>
          <w:trHeight w:val="340"/>
        </w:trPr>
        <w:tc>
          <w:tcPr>
            <w:tcW w:w="2275" w:type="pct"/>
            <w:noWrap/>
            <w:hideMark/>
          </w:tcPr>
          <w:p w14:paraId="6D221B1E"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Vilniaus rajono sav.</w:t>
            </w:r>
          </w:p>
        </w:tc>
        <w:tc>
          <w:tcPr>
            <w:tcW w:w="954" w:type="pct"/>
            <w:noWrap/>
            <w:hideMark/>
          </w:tcPr>
          <w:p w14:paraId="50774F4D"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w:t>
            </w:r>
          </w:p>
        </w:tc>
        <w:tc>
          <w:tcPr>
            <w:tcW w:w="931" w:type="pct"/>
            <w:noWrap/>
            <w:hideMark/>
          </w:tcPr>
          <w:p w14:paraId="0C2A0B20"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39</w:t>
            </w:r>
          </w:p>
        </w:tc>
        <w:tc>
          <w:tcPr>
            <w:tcW w:w="840" w:type="pct"/>
            <w:noWrap/>
            <w:hideMark/>
          </w:tcPr>
          <w:p w14:paraId="43F98F69"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42</w:t>
            </w:r>
          </w:p>
        </w:tc>
      </w:tr>
      <w:tr w:rsidR="009E785B" w:rsidRPr="009E013D" w14:paraId="3F27465B" w14:textId="77777777" w:rsidTr="00E7630C">
        <w:trPr>
          <w:trHeight w:val="340"/>
        </w:trPr>
        <w:tc>
          <w:tcPr>
            <w:tcW w:w="2275" w:type="pct"/>
            <w:noWrap/>
            <w:hideMark/>
          </w:tcPr>
          <w:p w14:paraId="7FC14E07"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Jonavos rajono sav.</w:t>
            </w:r>
          </w:p>
        </w:tc>
        <w:tc>
          <w:tcPr>
            <w:tcW w:w="954" w:type="pct"/>
            <w:noWrap/>
            <w:hideMark/>
          </w:tcPr>
          <w:p w14:paraId="35DB60F3"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55</w:t>
            </w:r>
          </w:p>
        </w:tc>
        <w:tc>
          <w:tcPr>
            <w:tcW w:w="931" w:type="pct"/>
            <w:noWrap/>
            <w:hideMark/>
          </w:tcPr>
          <w:p w14:paraId="3C230E3D"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69</w:t>
            </w:r>
          </w:p>
        </w:tc>
        <w:tc>
          <w:tcPr>
            <w:tcW w:w="840" w:type="pct"/>
            <w:noWrap/>
            <w:hideMark/>
          </w:tcPr>
          <w:p w14:paraId="27E60A56"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124</w:t>
            </w:r>
          </w:p>
        </w:tc>
      </w:tr>
      <w:tr w:rsidR="009E785B" w:rsidRPr="009E013D" w14:paraId="60162865" w14:textId="77777777" w:rsidTr="00E7630C">
        <w:trPr>
          <w:trHeight w:val="340"/>
        </w:trPr>
        <w:tc>
          <w:tcPr>
            <w:tcW w:w="2275" w:type="pct"/>
            <w:noWrap/>
            <w:hideMark/>
          </w:tcPr>
          <w:p w14:paraId="60C2E4FA"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Joniškio rajono sav.</w:t>
            </w:r>
          </w:p>
        </w:tc>
        <w:tc>
          <w:tcPr>
            <w:tcW w:w="954" w:type="pct"/>
            <w:noWrap/>
            <w:hideMark/>
          </w:tcPr>
          <w:p w14:paraId="2FD73572"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55</w:t>
            </w:r>
          </w:p>
        </w:tc>
        <w:tc>
          <w:tcPr>
            <w:tcW w:w="931" w:type="pct"/>
            <w:noWrap/>
            <w:hideMark/>
          </w:tcPr>
          <w:p w14:paraId="6E2A1C18"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7</w:t>
            </w:r>
          </w:p>
        </w:tc>
        <w:tc>
          <w:tcPr>
            <w:tcW w:w="840" w:type="pct"/>
            <w:noWrap/>
            <w:hideMark/>
          </w:tcPr>
          <w:p w14:paraId="6084C212"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62</w:t>
            </w:r>
          </w:p>
        </w:tc>
      </w:tr>
      <w:tr w:rsidR="009E785B" w:rsidRPr="009E013D" w14:paraId="5AB7C054" w14:textId="77777777" w:rsidTr="00E7630C">
        <w:trPr>
          <w:trHeight w:val="340"/>
        </w:trPr>
        <w:tc>
          <w:tcPr>
            <w:tcW w:w="2275" w:type="pct"/>
            <w:noWrap/>
            <w:hideMark/>
          </w:tcPr>
          <w:p w14:paraId="4D188E32"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Kaišiadorių rajono sav.</w:t>
            </w:r>
          </w:p>
        </w:tc>
        <w:tc>
          <w:tcPr>
            <w:tcW w:w="954" w:type="pct"/>
            <w:noWrap/>
            <w:hideMark/>
          </w:tcPr>
          <w:p w14:paraId="4213F665"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w:t>
            </w:r>
          </w:p>
        </w:tc>
        <w:tc>
          <w:tcPr>
            <w:tcW w:w="931" w:type="pct"/>
            <w:noWrap/>
            <w:hideMark/>
          </w:tcPr>
          <w:p w14:paraId="12E05F8E"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34</w:t>
            </w:r>
          </w:p>
        </w:tc>
        <w:tc>
          <w:tcPr>
            <w:tcW w:w="840" w:type="pct"/>
            <w:noWrap/>
            <w:hideMark/>
          </w:tcPr>
          <w:p w14:paraId="44BE7C6A"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34</w:t>
            </w:r>
          </w:p>
        </w:tc>
      </w:tr>
      <w:tr w:rsidR="009E785B" w:rsidRPr="009E013D" w14:paraId="5361D469" w14:textId="77777777" w:rsidTr="00E7630C">
        <w:trPr>
          <w:trHeight w:val="340"/>
        </w:trPr>
        <w:tc>
          <w:tcPr>
            <w:tcW w:w="2275" w:type="pct"/>
            <w:noWrap/>
            <w:hideMark/>
          </w:tcPr>
          <w:p w14:paraId="565A3DD7"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Kauno rajono sav.</w:t>
            </w:r>
          </w:p>
        </w:tc>
        <w:tc>
          <w:tcPr>
            <w:tcW w:w="954" w:type="pct"/>
            <w:noWrap/>
            <w:hideMark/>
          </w:tcPr>
          <w:p w14:paraId="5F034D73"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16</w:t>
            </w:r>
          </w:p>
        </w:tc>
        <w:tc>
          <w:tcPr>
            <w:tcW w:w="931" w:type="pct"/>
            <w:noWrap/>
            <w:hideMark/>
          </w:tcPr>
          <w:p w14:paraId="1CBF27A5"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29</w:t>
            </w:r>
          </w:p>
        </w:tc>
        <w:tc>
          <w:tcPr>
            <w:tcW w:w="840" w:type="pct"/>
            <w:noWrap/>
            <w:hideMark/>
          </w:tcPr>
          <w:p w14:paraId="6C60A9E0"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45</w:t>
            </w:r>
          </w:p>
        </w:tc>
      </w:tr>
      <w:tr w:rsidR="009E785B" w:rsidRPr="009E013D" w14:paraId="19C069D6" w14:textId="77777777" w:rsidTr="00E7630C">
        <w:trPr>
          <w:trHeight w:val="340"/>
        </w:trPr>
        <w:tc>
          <w:tcPr>
            <w:tcW w:w="2275" w:type="pct"/>
            <w:noWrap/>
            <w:hideMark/>
          </w:tcPr>
          <w:p w14:paraId="6B1E987C"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Kėdainių rajono sav.</w:t>
            </w:r>
          </w:p>
        </w:tc>
        <w:tc>
          <w:tcPr>
            <w:tcW w:w="954" w:type="pct"/>
            <w:noWrap/>
            <w:hideMark/>
          </w:tcPr>
          <w:p w14:paraId="0FCCACCF"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42</w:t>
            </w:r>
          </w:p>
        </w:tc>
        <w:tc>
          <w:tcPr>
            <w:tcW w:w="931" w:type="pct"/>
            <w:noWrap/>
            <w:hideMark/>
          </w:tcPr>
          <w:p w14:paraId="3A0E3A12"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w:t>
            </w:r>
          </w:p>
        </w:tc>
        <w:tc>
          <w:tcPr>
            <w:tcW w:w="840" w:type="pct"/>
            <w:noWrap/>
            <w:hideMark/>
          </w:tcPr>
          <w:p w14:paraId="4ED69935"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46</w:t>
            </w:r>
          </w:p>
        </w:tc>
      </w:tr>
      <w:tr w:rsidR="009E785B" w:rsidRPr="009E013D" w14:paraId="27448510" w14:textId="77777777" w:rsidTr="00E7630C">
        <w:trPr>
          <w:trHeight w:val="340"/>
        </w:trPr>
        <w:tc>
          <w:tcPr>
            <w:tcW w:w="2275" w:type="pct"/>
            <w:noWrap/>
            <w:hideMark/>
          </w:tcPr>
          <w:p w14:paraId="05A8F995"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Mažeikių rajono sav.</w:t>
            </w:r>
          </w:p>
        </w:tc>
        <w:tc>
          <w:tcPr>
            <w:tcW w:w="954" w:type="pct"/>
            <w:noWrap/>
            <w:hideMark/>
          </w:tcPr>
          <w:p w14:paraId="3E7B7D81"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28</w:t>
            </w:r>
          </w:p>
        </w:tc>
        <w:tc>
          <w:tcPr>
            <w:tcW w:w="931" w:type="pct"/>
            <w:noWrap/>
            <w:hideMark/>
          </w:tcPr>
          <w:p w14:paraId="228A966E"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w:t>
            </w:r>
          </w:p>
        </w:tc>
        <w:tc>
          <w:tcPr>
            <w:tcW w:w="840" w:type="pct"/>
            <w:noWrap/>
            <w:hideMark/>
          </w:tcPr>
          <w:p w14:paraId="39B9C843"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28</w:t>
            </w:r>
          </w:p>
        </w:tc>
      </w:tr>
      <w:tr w:rsidR="009E785B" w:rsidRPr="009E013D" w14:paraId="2614AF7B" w14:textId="77777777" w:rsidTr="00E7630C">
        <w:trPr>
          <w:trHeight w:val="340"/>
        </w:trPr>
        <w:tc>
          <w:tcPr>
            <w:tcW w:w="2275" w:type="pct"/>
            <w:noWrap/>
            <w:hideMark/>
          </w:tcPr>
          <w:p w14:paraId="0AB17EAC"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Panevėžio rajono sav.</w:t>
            </w:r>
          </w:p>
        </w:tc>
        <w:tc>
          <w:tcPr>
            <w:tcW w:w="954" w:type="pct"/>
            <w:noWrap/>
            <w:hideMark/>
          </w:tcPr>
          <w:p w14:paraId="56554761"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6</w:t>
            </w:r>
          </w:p>
        </w:tc>
        <w:tc>
          <w:tcPr>
            <w:tcW w:w="931" w:type="pct"/>
            <w:noWrap/>
            <w:hideMark/>
          </w:tcPr>
          <w:p w14:paraId="20A0253D"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44</w:t>
            </w:r>
          </w:p>
        </w:tc>
        <w:tc>
          <w:tcPr>
            <w:tcW w:w="840" w:type="pct"/>
            <w:noWrap/>
            <w:hideMark/>
          </w:tcPr>
          <w:p w14:paraId="3AC15633"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50</w:t>
            </w:r>
          </w:p>
        </w:tc>
      </w:tr>
      <w:tr w:rsidR="009E785B" w:rsidRPr="009E013D" w14:paraId="1D84E46B" w14:textId="77777777" w:rsidTr="00E7630C">
        <w:trPr>
          <w:trHeight w:val="340"/>
        </w:trPr>
        <w:tc>
          <w:tcPr>
            <w:tcW w:w="2275" w:type="pct"/>
            <w:noWrap/>
            <w:hideMark/>
          </w:tcPr>
          <w:p w14:paraId="029CCA12"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Prienų rajono sav.</w:t>
            </w:r>
          </w:p>
        </w:tc>
        <w:tc>
          <w:tcPr>
            <w:tcW w:w="954" w:type="pct"/>
            <w:noWrap/>
            <w:hideMark/>
          </w:tcPr>
          <w:p w14:paraId="5400B37C"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30</w:t>
            </w:r>
          </w:p>
        </w:tc>
        <w:tc>
          <w:tcPr>
            <w:tcW w:w="931" w:type="pct"/>
            <w:noWrap/>
            <w:hideMark/>
          </w:tcPr>
          <w:p w14:paraId="39F27690"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5</w:t>
            </w:r>
          </w:p>
        </w:tc>
        <w:tc>
          <w:tcPr>
            <w:tcW w:w="840" w:type="pct"/>
            <w:noWrap/>
            <w:hideMark/>
          </w:tcPr>
          <w:p w14:paraId="25BB4CFA"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35</w:t>
            </w:r>
          </w:p>
        </w:tc>
      </w:tr>
      <w:tr w:rsidR="009E785B" w:rsidRPr="009E013D" w14:paraId="772469C0" w14:textId="77777777" w:rsidTr="00E7630C">
        <w:trPr>
          <w:trHeight w:val="340"/>
        </w:trPr>
        <w:tc>
          <w:tcPr>
            <w:tcW w:w="2275" w:type="pct"/>
            <w:noWrap/>
            <w:hideMark/>
          </w:tcPr>
          <w:p w14:paraId="0E3BAF4C"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Ukmergės rajono sav.</w:t>
            </w:r>
          </w:p>
        </w:tc>
        <w:tc>
          <w:tcPr>
            <w:tcW w:w="954" w:type="pct"/>
            <w:noWrap/>
            <w:hideMark/>
          </w:tcPr>
          <w:p w14:paraId="22C0A298"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43</w:t>
            </w:r>
          </w:p>
        </w:tc>
        <w:tc>
          <w:tcPr>
            <w:tcW w:w="931" w:type="pct"/>
            <w:noWrap/>
            <w:hideMark/>
          </w:tcPr>
          <w:p w14:paraId="532A6C99"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26</w:t>
            </w:r>
          </w:p>
        </w:tc>
        <w:tc>
          <w:tcPr>
            <w:tcW w:w="840" w:type="pct"/>
            <w:noWrap/>
            <w:hideMark/>
          </w:tcPr>
          <w:p w14:paraId="1D94F915"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69</w:t>
            </w:r>
          </w:p>
        </w:tc>
      </w:tr>
      <w:tr w:rsidR="009E785B" w:rsidRPr="009E013D" w14:paraId="23669880" w14:textId="77777777" w:rsidTr="00E7630C">
        <w:trPr>
          <w:trHeight w:val="340"/>
        </w:trPr>
        <w:tc>
          <w:tcPr>
            <w:tcW w:w="2275" w:type="pct"/>
            <w:noWrap/>
            <w:hideMark/>
          </w:tcPr>
          <w:p w14:paraId="4AF9E3C2"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Šalčininkų rajono sav.</w:t>
            </w:r>
          </w:p>
        </w:tc>
        <w:tc>
          <w:tcPr>
            <w:tcW w:w="954" w:type="pct"/>
            <w:noWrap/>
            <w:hideMark/>
          </w:tcPr>
          <w:p w14:paraId="6FA370CD"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42</w:t>
            </w:r>
          </w:p>
        </w:tc>
        <w:tc>
          <w:tcPr>
            <w:tcW w:w="931" w:type="pct"/>
            <w:noWrap/>
            <w:hideMark/>
          </w:tcPr>
          <w:p w14:paraId="6C2B54D1"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26</w:t>
            </w:r>
          </w:p>
        </w:tc>
        <w:tc>
          <w:tcPr>
            <w:tcW w:w="840" w:type="pct"/>
            <w:noWrap/>
            <w:hideMark/>
          </w:tcPr>
          <w:p w14:paraId="5561C8F1"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68</w:t>
            </w:r>
          </w:p>
        </w:tc>
      </w:tr>
      <w:tr w:rsidR="009E785B" w:rsidRPr="009E013D" w14:paraId="35A2E931" w14:textId="77777777" w:rsidTr="00E7630C">
        <w:trPr>
          <w:trHeight w:val="340"/>
        </w:trPr>
        <w:tc>
          <w:tcPr>
            <w:tcW w:w="2275" w:type="pct"/>
            <w:noWrap/>
            <w:hideMark/>
          </w:tcPr>
          <w:p w14:paraId="31F51CE6"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Šiaulių rajono sav.</w:t>
            </w:r>
          </w:p>
        </w:tc>
        <w:tc>
          <w:tcPr>
            <w:tcW w:w="954" w:type="pct"/>
            <w:noWrap/>
            <w:hideMark/>
          </w:tcPr>
          <w:p w14:paraId="23627873"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30</w:t>
            </w:r>
          </w:p>
        </w:tc>
        <w:tc>
          <w:tcPr>
            <w:tcW w:w="931" w:type="pct"/>
            <w:noWrap/>
            <w:hideMark/>
          </w:tcPr>
          <w:p w14:paraId="13B3A5E7"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52</w:t>
            </w:r>
          </w:p>
        </w:tc>
        <w:tc>
          <w:tcPr>
            <w:tcW w:w="840" w:type="pct"/>
            <w:noWrap/>
            <w:hideMark/>
          </w:tcPr>
          <w:p w14:paraId="6DF04563"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82</w:t>
            </w:r>
          </w:p>
        </w:tc>
      </w:tr>
      <w:tr w:rsidR="009E785B" w:rsidRPr="009E013D" w14:paraId="61344906" w14:textId="77777777" w:rsidTr="00E7630C">
        <w:trPr>
          <w:trHeight w:val="340"/>
        </w:trPr>
        <w:tc>
          <w:tcPr>
            <w:tcW w:w="2275" w:type="pct"/>
            <w:noWrap/>
            <w:hideMark/>
          </w:tcPr>
          <w:p w14:paraId="45D8CAF3"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Jurbarko rajono sav.</w:t>
            </w:r>
          </w:p>
        </w:tc>
        <w:tc>
          <w:tcPr>
            <w:tcW w:w="954" w:type="pct"/>
            <w:noWrap/>
            <w:hideMark/>
          </w:tcPr>
          <w:p w14:paraId="28EEB76D"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8</w:t>
            </w:r>
          </w:p>
        </w:tc>
        <w:tc>
          <w:tcPr>
            <w:tcW w:w="931" w:type="pct"/>
            <w:noWrap/>
            <w:hideMark/>
          </w:tcPr>
          <w:p w14:paraId="68FFA0B2"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19</w:t>
            </w:r>
          </w:p>
        </w:tc>
        <w:tc>
          <w:tcPr>
            <w:tcW w:w="840" w:type="pct"/>
            <w:noWrap/>
            <w:hideMark/>
          </w:tcPr>
          <w:p w14:paraId="31C4AD2C"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27</w:t>
            </w:r>
          </w:p>
        </w:tc>
      </w:tr>
      <w:tr w:rsidR="009E785B" w:rsidRPr="009E013D" w14:paraId="668BE896" w14:textId="77777777" w:rsidTr="00E7630C">
        <w:trPr>
          <w:trHeight w:val="340"/>
        </w:trPr>
        <w:tc>
          <w:tcPr>
            <w:tcW w:w="2275" w:type="pct"/>
            <w:noWrap/>
            <w:hideMark/>
          </w:tcPr>
          <w:p w14:paraId="2DE2556E" w14:textId="77777777" w:rsidR="009E785B" w:rsidRPr="009E013D" w:rsidRDefault="009E785B" w:rsidP="00E7630C">
            <w:pPr>
              <w:rPr>
                <w:rFonts w:ascii="Arial" w:eastAsia="Times New Roman" w:hAnsi="Arial" w:cs="Arial"/>
                <w:color w:val="000000"/>
                <w:lang w:val="lt-LT"/>
              </w:rPr>
            </w:pPr>
            <w:r w:rsidRPr="009E013D">
              <w:rPr>
                <w:rFonts w:ascii="Arial" w:eastAsia="Times New Roman" w:hAnsi="Arial" w:cs="Arial"/>
                <w:color w:val="000000"/>
                <w:lang w:val="lt-LT"/>
              </w:rPr>
              <w:t>Kitos savivaldybės</w:t>
            </w:r>
          </w:p>
        </w:tc>
        <w:tc>
          <w:tcPr>
            <w:tcW w:w="954" w:type="pct"/>
            <w:noWrap/>
            <w:hideMark/>
          </w:tcPr>
          <w:p w14:paraId="5EF4262A"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48</w:t>
            </w:r>
          </w:p>
        </w:tc>
        <w:tc>
          <w:tcPr>
            <w:tcW w:w="931" w:type="pct"/>
            <w:noWrap/>
            <w:hideMark/>
          </w:tcPr>
          <w:p w14:paraId="576904DB"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54</w:t>
            </w:r>
          </w:p>
        </w:tc>
        <w:tc>
          <w:tcPr>
            <w:tcW w:w="840" w:type="pct"/>
            <w:noWrap/>
            <w:hideMark/>
          </w:tcPr>
          <w:p w14:paraId="72EC191A" w14:textId="77777777" w:rsidR="009E785B" w:rsidRPr="009E013D" w:rsidRDefault="009E785B"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102</w:t>
            </w:r>
          </w:p>
        </w:tc>
      </w:tr>
      <w:tr w:rsidR="009E785B" w:rsidRPr="009E013D" w14:paraId="00D59AF9" w14:textId="77777777" w:rsidTr="00E7630C">
        <w:trPr>
          <w:trHeight w:val="340"/>
        </w:trPr>
        <w:tc>
          <w:tcPr>
            <w:tcW w:w="2275" w:type="pct"/>
            <w:noWrap/>
            <w:hideMark/>
          </w:tcPr>
          <w:p w14:paraId="2066C34C" w14:textId="77777777" w:rsidR="009E785B" w:rsidRPr="009E013D" w:rsidRDefault="009E785B" w:rsidP="00E7630C">
            <w:pPr>
              <w:rPr>
                <w:rFonts w:ascii="Arial" w:eastAsia="Times New Roman" w:hAnsi="Arial" w:cs="Arial"/>
                <w:b/>
                <w:bCs/>
                <w:color w:val="000000"/>
                <w:lang w:val="lt-LT"/>
              </w:rPr>
            </w:pPr>
            <w:r w:rsidRPr="009E013D">
              <w:rPr>
                <w:rFonts w:ascii="Arial" w:eastAsia="Times New Roman" w:hAnsi="Arial" w:cs="Arial"/>
                <w:b/>
                <w:bCs/>
                <w:color w:val="000000"/>
                <w:lang w:val="lt-LT"/>
              </w:rPr>
              <w:t>Iš viso</w:t>
            </w:r>
          </w:p>
        </w:tc>
        <w:tc>
          <w:tcPr>
            <w:tcW w:w="954" w:type="pct"/>
            <w:noWrap/>
            <w:hideMark/>
          </w:tcPr>
          <w:p w14:paraId="215EF74E" w14:textId="77777777" w:rsidR="009E785B" w:rsidRPr="009E013D" w:rsidRDefault="009E785B" w:rsidP="00E7630C">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1756</w:t>
            </w:r>
          </w:p>
        </w:tc>
        <w:tc>
          <w:tcPr>
            <w:tcW w:w="931" w:type="pct"/>
            <w:noWrap/>
            <w:hideMark/>
          </w:tcPr>
          <w:p w14:paraId="534223C2" w14:textId="77777777" w:rsidR="009E785B" w:rsidRPr="009E013D" w:rsidRDefault="009E785B" w:rsidP="00E7630C">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495</w:t>
            </w:r>
          </w:p>
        </w:tc>
        <w:tc>
          <w:tcPr>
            <w:tcW w:w="840" w:type="pct"/>
            <w:noWrap/>
            <w:hideMark/>
          </w:tcPr>
          <w:p w14:paraId="2B629AB3" w14:textId="77777777" w:rsidR="009E785B" w:rsidRPr="009E013D" w:rsidRDefault="009E785B" w:rsidP="00E7630C">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2251</w:t>
            </w:r>
          </w:p>
        </w:tc>
      </w:tr>
    </w:tbl>
    <w:p w14:paraId="1DA7030C" w14:textId="77777777" w:rsidR="009E785B" w:rsidRPr="009E013D" w:rsidRDefault="009E785B" w:rsidP="009E785B">
      <w:pPr>
        <w:pStyle w:val="Texto"/>
        <w:spacing w:before="0" w:line="360" w:lineRule="auto"/>
        <w:ind w:left="0"/>
        <w:jc w:val="left"/>
        <w:rPr>
          <w:rFonts w:ascii="Arial" w:hAnsi="Arial" w:cs="Arial"/>
          <w:color w:val="000000"/>
          <w:lang w:val="lt-LT"/>
        </w:rPr>
      </w:pPr>
    </w:p>
    <w:p w14:paraId="2B2CACDE" w14:textId="77777777" w:rsidR="009E785B" w:rsidRPr="009E013D" w:rsidRDefault="009E785B" w:rsidP="009E785B">
      <w:pPr>
        <w:pStyle w:val="Texto"/>
        <w:spacing w:before="0" w:line="360" w:lineRule="auto"/>
        <w:ind w:left="0"/>
        <w:jc w:val="left"/>
        <w:rPr>
          <w:rFonts w:ascii="Arial" w:hAnsi="Arial" w:cs="Arial"/>
          <w:sz w:val="20"/>
          <w:lang w:val="lt-LT"/>
        </w:rPr>
      </w:pPr>
      <w:r w:rsidRPr="009E013D">
        <w:rPr>
          <w:rFonts w:ascii="Arial" w:hAnsi="Arial" w:cs="Arial"/>
          <w:sz w:val="20"/>
          <w:lang w:val="lt-LT"/>
        </w:rPr>
        <w:t xml:space="preserve">Duomenų šaltiniai: Lietuvos statistikos departamentas. Skaičiavimai autoriaus. N=2251. </w:t>
      </w:r>
    </w:p>
    <w:p w14:paraId="6BF086E4" w14:textId="77777777" w:rsidR="009E785B" w:rsidRPr="009E013D" w:rsidRDefault="009E785B" w:rsidP="009E785B">
      <w:pPr>
        <w:pStyle w:val="Texto"/>
        <w:spacing w:before="0" w:line="360" w:lineRule="auto"/>
        <w:ind w:left="0"/>
        <w:rPr>
          <w:rFonts w:ascii="Arial" w:hAnsi="Arial" w:cs="Arial"/>
          <w:sz w:val="20"/>
          <w:lang w:val="lt-LT"/>
        </w:rPr>
      </w:pPr>
      <w:r w:rsidRPr="009E013D">
        <w:rPr>
          <w:rFonts w:ascii="Arial" w:hAnsi="Arial" w:cs="Arial"/>
          <w:sz w:val="20"/>
          <w:lang w:val="lt-LT"/>
        </w:rPr>
        <w:t>Pastaba. Siekiant neatskleisti konfidencialių duomenų informacija pateikta tik toms savivaldybėms, kuriose gyvena ne mažiau kaip 20 romų tautybės asmenų. Informaciją apie romų tautybėse gyventojų skaičių minėtose savivaldybėse pateikta eilutėje “Kitos savivaldybės”.</w:t>
      </w:r>
    </w:p>
    <w:p w14:paraId="0573D0E8" w14:textId="77777777" w:rsidR="009E785B" w:rsidRPr="009E013D" w:rsidRDefault="009E785B" w:rsidP="009E785B">
      <w:pPr>
        <w:rPr>
          <w:rFonts w:ascii="Arial" w:eastAsia="Times New Roman" w:hAnsi="Arial" w:cs="Arial"/>
          <w:sz w:val="20"/>
          <w:szCs w:val="20"/>
          <w:lang w:val="lt-LT" w:eastAsia="es-ES"/>
        </w:rPr>
      </w:pPr>
      <w:r w:rsidRPr="009E013D">
        <w:rPr>
          <w:rFonts w:ascii="Arial" w:hAnsi="Arial" w:cs="Arial"/>
          <w:sz w:val="20"/>
          <w:lang w:val="lt-LT"/>
        </w:rPr>
        <w:br w:type="page"/>
      </w:r>
    </w:p>
    <w:p w14:paraId="05B2E39E" w14:textId="040221BC" w:rsidR="0016517F" w:rsidRPr="009E013D" w:rsidRDefault="0016517F" w:rsidP="0016517F">
      <w:pPr>
        <w:pStyle w:val="Texto"/>
        <w:spacing w:before="0" w:line="360" w:lineRule="auto"/>
        <w:ind w:left="0"/>
        <w:rPr>
          <w:rFonts w:ascii="Tahoma" w:hAnsi="Tahoma" w:cs="Tahoma"/>
          <w:sz w:val="24"/>
          <w:szCs w:val="24"/>
          <w:lang w:val="lt-LT"/>
        </w:rPr>
      </w:pPr>
      <w:r w:rsidRPr="009E013D">
        <w:rPr>
          <w:rFonts w:ascii="Tahoma" w:hAnsi="Tahoma" w:cs="Tahoma"/>
          <w:b/>
          <w:bCs/>
          <w:sz w:val="24"/>
          <w:szCs w:val="24"/>
          <w:lang w:val="lt-LT"/>
        </w:rPr>
        <w:lastRenderedPageBreak/>
        <w:t>4 priedas.</w:t>
      </w:r>
      <w:r w:rsidRPr="009E013D">
        <w:rPr>
          <w:rFonts w:ascii="Tahoma" w:hAnsi="Tahoma" w:cs="Tahoma"/>
          <w:sz w:val="24"/>
          <w:szCs w:val="24"/>
          <w:lang w:val="lt-LT"/>
        </w:rPr>
        <w:t xml:space="preserve"> Romų tautybės gyventojų pasiskirstymas pagal pilietybę Lietuvoje 2021 m.</w:t>
      </w:r>
    </w:p>
    <w:p w14:paraId="3AD2E836" w14:textId="77777777" w:rsidR="0016517F" w:rsidRPr="009E013D" w:rsidRDefault="0016517F" w:rsidP="0016517F">
      <w:pPr>
        <w:pStyle w:val="Texto"/>
        <w:spacing w:before="0" w:line="360" w:lineRule="auto"/>
        <w:ind w:left="0"/>
        <w:rPr>
          <w:rFonts w:ascii="Tahoma" w:hAnsi="Tahoma" w:cs="Tahoma"/>
          <w:sz w:val="24"/>
          <w:szCs w:val="24"/>
          <w:lang w:val="lt-LT"/>
        </w:rPr>
      </w:pPr>
    </w:p>
    <w:tbl>
      <w:tblPr>
        <w:tblStyle w:val="TableGrid"/>
        <w:tblW w:w="5000" w:type="pct"/>
        <w:tblLook w:val="04A0" w:firstRow="1" w:lastRow="0" w:firstColumn="1" w:lastColumn="0" w:noHBand="0" w:noVBand="1"/>
      </w:tblPr>
      <w:tblGrid>
        <w:gridCol w:w="3560"/>
        <w:gridCol w:w="4224"/>
        <w:gridCol w:w="2178"/>
      </w:tblGrid>
      <w:tr w:rsidR="0016517F" w:rsidRPr="009E013D" w14:paraId="0C491304" w14:textId="77777777" w:rsidTr="00E7630C">
        <w:trPr>
          <w:trHeight w:val="340"/>
        </w:trPr>
        <w:tc>
          <w:tcPr>
            <w:tcW w:w="1787" w:type="pct"/>
            <w:noWrap/>
            <w:hideMark/>
          </w:tcPr>
          <w:p w14:paraId="482321DB" w14:textId="77777777" w:rsidR="0016517F" w:rsidRPr="009E013D" w:rsidRDefault="0016517F" w:rsidP="00E7630C">
            <w:pPr>
              <w:rPr>
                <w:rFonts w:ascii="Arial" w:eastAsia="Times New Roman" w:hAnsi="Arial" w:cs="Arial"/>
                <w:b/>
                <w:bCs/>
                <w:color w:val="000000"/>
                <w:lang w:val="lt-LT"/>
              </w:rPr>
            </w:pPr>
            <w:r w:rsidRPr="009E013D">
              <w:rPr>
                <w:rFonts w:ascii="Arial" w:eastAsia="Times New Roman" w:hAnsi="Arial" w:cs="Arial"/>
                <w:b/>
                <w:bCs/>
                <w:color w:val="000000"/>
                <w:lang w:val="lt-LT"/>
              </w:rPr>
              <w:t>Pilietybė</w:t>
            </w:r>
          </w:p>
        </w:tc>
        <w:tc>
          <w:tcPr>
            <w:tcW w:w="2120" w:type="pct"/>
            <w:noWrap/>
            <w:hideMark/>
          </w:tcPr>
          <w:p w14:paraId="06D697EB" w14:textId="77777777" w:rsidR="0016517F" w:rsidRPr="009E013D" w:rsidRDefault="0016517F" w:rsidP="00E7630C">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Asmenų skaičius</w:t>
            </w:r>
          </w:p>
        </w:tc>
        <w:tc>
          <w:tcPr>
            <w:tcW w:w="1093" w:type="pct"/>
            <w:noWrap/>
            <w:hideMark/>
          </w:tcPr>
          <w:p w14:paraId="718EBF2D" w14:textId="77777777" w:rsidR="0016517F" w:rsidRPr="009E013D" w:rsidRDefault="0016517F" w:rsidP="00E7630C">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Proc.</w:t>
            </w:r>
          </w:p>
        </w:tc>
      </w:tr>
      <w:tr w:rsidR="0016517F" w:rsidRPr="009E013D" w14:paraId="4211886E" w14:textId="77777777" w:rsidTr="00E7630C">
        <w:trPr>
          <w:trHeight w:val="340"/>
        </w:trPr>
        <w:tc>
          <w:tcPr>
            <w:tcW w:w="1787" w:type="pct"/>
            <w:noWrap/>
            <w:hideMark/>
          </w:tcPr>
          <w:p w14:paraId="6A6B490E" w14:textId="77777777" w:rsidR="0016517F" w:rsidRPr="009E013D" w:rsidRDefault="0016517F" w:rsidP="00E7630C">
            <w:pPr>
              <w:rPr>
                <w:rFonts w:ascii="Arial" w:eastAsia="Times New Roman" w:hAnsi="Arial" w:cs="Arial"/>
                <w:color w:val="000000"/>
                <w:lang w:val="lt-LT"/>
              </w:rPr>
            </w:pPr>
            <w:r w:rsidRPr="009E013D">
              <w:rPr>
                <w:rFonts w:ascii="Arial" w:eastAsia="Times New Roman" w:hAnsi="Arial" w:cs="Arial"/>
                <w:color w:val="000000"/>
                <w:lang w:val="lt-LT"/>
              </w:rPr>
              <w:t>Lietuvos</w:t>
            </w:r>
          </w:p>
        </w:tc>
        <w:tc>
          <w:tcPr>
            <w:tcW w:w="2120" w:type="pct"/>
            <w:noWrap/>
            <w:hideMark/>
          </w:tcPr>
          <w:p w14:paraId="30DE9EAA"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2146</w:t>
            </w:r>
          </w:p>
        </w:tc>
        <w:tc>
          <w:tcPr>
            <w:tcW w:w="1093" w:type="pct"/>
            <w:noWrap/>
            <w:hideMark/>
          </w:tcPr>
          <w:p w14:paraId="6779ADE8"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95,3%</w:t>
            </w:r>
          </w:p>
        </w:tc>
      </w:tr>
      <w:tr w:rsidR="0016517F" w:rsidRPr="009E013D" w14:paraId="6E065E3E" w14:textId="77777777" w:rsidTr="00E7630C">
        <w:trPr>
          <w:trHeight w:val="340"/>
        </w:trPr>
        <w:tc>
          <w:tcPr>
            <w:tcW w:w="1787" w:type="pct"/>
            <w:noWrap/>
            <w:hideMark/>
          </w:tcPr>
          <w:p w14:paraId="35ABB40F" w14:textId="77777777" w:rsidR="0016517F" w:rsidRPr="000B3330" w:rsidRDefault="0016517F" w:rsidP="00E7630C">
            <w:pPr>
              <w:rPr>
                <w:rFonts w:ascii="Arial" w:eastAsia="Times New Roman" w:hAnsi="Arial" w:cs="Arial"/>
                <w:color w:val="000000"/>
              </w:rPr>
            </w:pPr>
            <w:r w:rsidRPr="009E013D">
              <w:rPr>
                <w:rFonts w:ascii="Arial" w:eastAsia="Times New Roman" w:hAnsi="Arial" w:cs="Arial"/>
                <w:color w:val="000000"/>
                <w:lang w:val="lt-LT"/>
              </w:rPr>
              <w:t>Be pilietybės</w:t>
            </w:r>
          </w:p>
        </w:tc>
        <w:tc>
          <w:tcPr>
            <w:tcW w:w="2120" w:type="pct"/>
            <w:noWrap/>
            <w:hideMark/>
          </w:tcPr>
          <w:p w14:paraId="172783F6"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56</w:t>
            </w:r>
          </w:p>
        </w:tc>
        <w:tc>
          <w:tcPr>
            <w:tcW w:w="1093" w:type="pct"/>
            <w:noWrap/>
            <w:hideMark/>
          </w:tcPr>
          <w:p w14:paraId="61FE260B"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2,5%</w:t>
            </w:r>
          </w:p>
        </w:tc>
      </w:tr>
      <w:tr w:rsidR="0016517F" w:rsidRPr="009E013D" w14:paraId="4C699C1C" w14:textId="77777777" w:rsidTr="00E7630C">
        <w:trPr>
          <w:trHeight w:val="340"/>
        </w:trPr>
        <w:tc>
          <w:tcPr>
            <w:tcW w:w="1787" w:type="pct"/>
            <w:noWrap/>
            <w:hideMark/>
          </w:tcPr>
          <w:p w14:paraId="055A6018" w14:textId="77777777" w:rsidR="0016517F" w:rsidRPr="009E013D" w:rsidRDefault="0016517F" w:rsidP="00E7630C">
            <w:pPr>
              <w:rPr>
                <w:rFonts w:ascii="Arial" w:eastAsia="Times New Roman" w:hAnsi="Arial" w:cs="Arial"/>
                <w:color w:val="000000"/>
                <w:lang w:val="lt-LT"/>
              </w:rPr>
            </w:pPr>
            <w:r w:rsidRPr="009E013D">
              <w:rPr>
                <w:rFonts w:ascii="Arial" w:eastAsia="Times New Roman" w:hAnsi="Arial" w:cs="Arial"/>
                <w:color w:val="000000"/>
                <w:lang w:val="lt-LT"/>
              </w:rPr>
              <w:t>Rusijos</w:t>
            </w:r>
          </w:p>
        </w:tc>
        <w:tc>
          <w:tcPr>
            <w:tcW w:w="2120" w:type="pct"/>
            <w:noWrap/>
            <w:hideMark/>
          </w:tcPr>
          <w:p w14:paraId="77253E06"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34</w:t>
            </w:r>
          </w:p>
        </w:tc>
        <w:tc>
          <w:tcPr>
            <w:tcW w:w="1093" w:type="pct"/>
            <w:noWrap/>
            <w:hideMark/>
          </w:tcPr>
          <w:p w14:paraId="6AC96D0E"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1,5%</w:t>
            </w:r>
          </w:p>
        </w:tc>
      </w:tr>
      <w:tr w:rsidR="0016517F" w:rsidRPr="009E013D" w14:paraId="40EDEE18" w14:textId="77777777" w:rsidTr="00E7630C">
        <w:trPr>
          <w:trHeight w:val="340"/>
        </w:trPr>
        <w:tc>
          <w:tcPr>
            <w:tcW w:w="1787" w:type="pct"/>
            <w:noWrap/>
            <w:hideMark/>
          </w:tcPr>
          <w:p w14:paraId="0A96B8EA" w14:textId="77777777" w:rsidR="0016517F" w:rsidRPr="009E013D" w:rsidRDefault="0016517F" w:rsidP="00E7630C">
            <w:pPr>
              <w:rPr>
                <w:rFonts w:ascii="Arial" w:eastAsia="Times New Roman" w:hAnsi="Arial" w:cs="Arial"/>
                <w:color w:val="000000"/>
                <w:lang w:val="lt-LT"/>
              </w:rPr>
            </w:pPr>
            <w:r w:rsidRPr="009E013D">
              <w:rPr>
                <w:rFonts w:ascii="Arial" w:eastAsia="Times New Roman" w:hAnsi="Arial" w:cs="Arial"/>
                <w:color w:val="000000"/>
                <w:lang w:val="lt-LT"/>
              </w:rPr>
              <w:t>Baltarusijos</w:t>
            </w:r>
          </w:p>
        </w:tc>
        <w:tc>
          <w:tcPr>
            <w:tcW w:w="2120" w:type="pct"/>
            <w:noWrap/>
            <w:hideMark/>
          </w:tcPr>
          <w:p w14:paraId="53409B35"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9</w:t>
            </w:r>
          </w:p>
        </w:tc>
        <w:tc>
          <w:tcPr>
            <w:tcW w:w="1093" w:type="pct"/>
            <w:noWrap/>
            <w:hideMark/>
          </w:tcPr>
          <w:p w14:paraId="708F34EA"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0,4%</w:t>
            </w:r>
          </w:p>
        </w:tc>
      </w:tr>
      <w:tr w:rsidR="0016517F" w:rsidRPr="009E013D" w14:paraId="3C5264BC" w14:textId="77777777" w:rsidTr="00E7630C">
        <w:trPr>
          <w:trHeight w:val="340"/>
        </w:trPr>
        <w:tc>
          <w:tcPr>
            <w:tcW w:w="1787" w:type="pct"/>
            <w:noWrap/>
            <w:hideMark/>
          </w:tcPr>
          <w:p w14:paraId="02D3D694" w14:textId="77777777" w:rsidR="0016517F" w:rsidRPr="009E013D" w:rsidRDefault="0016517F" w:rsidP="00E7630C">
            <w:pPr>
              <w:rPr>
                <w:rFonts w:ascii="Arial" w:eastAsia="Times New Roman" w:hAnsi="Arial" w:cs="Arial"/>
                <w:color w:val="000000"/>
                <w:lang w:val="lt-LT"/>
              </w:rPr>
            </w:pPr>
            <w:r w:rsidRPr="009E013D">
              <w:rPr>
                <w:rFonts w:ascii="Arial" w:eastAsia="Times New Roman" w:hAnsi="Arial" w:cs="Arial"/>
                <w:color w:val="000000"/>
                <w:lang w:val="lt-LT"/>
              </w:rPr>
              <w:t>Kita</w:t>
            </w:r>
          </w:p>
        </w:tc>
        <w:tc>
          <w:tcPr>
            <w:tcW w:w="2120" w:type="pct"/>
            <w:noWrap/>
            <w:hideMark/>
          </w:tcPr>
          <w:p w14:paraId="13DBA6AA"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6</w:t>
            </w:r>
          </w:p>
        </w:tc>
        <w:tc>
          <w:tcPr>
            <w:tcW w:w="1093" w:type="pct"/>
            <w:noWrap/>
            <w:hideMark/>
          </w:tcPr>
          <w:p w14:paraId="6C957264" w14:textId="77777777" w:rsidR="0016517F" w:rsidRPr="009E013D" w:rsidRDefault="0016517F"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0,3%</w:t>
            </w:r>
          </w:p>
        </w:tc>
      </w:tr>
      <w:tr w:rsidR="0016517F" w:rsidRPr="009E013D" w14:paraId="4012DB14" w14:textId="77777777" w:rsidTr="00E7630C">
        <w:trPr>
          <w:trHeight w:val="340"/>
        </w:trPr>
        <w:tc>
          <w:tcPr>
            <w:tcW w:w="1787" w:type="pct"/>
            <w:noWrap/>
            <w:hideMark/>
          </w:tcPr>
          <w:p w14:paraId="3FEF4442" w14:textId="77777777" w:rsidR="0016517F" w:rsidRPr="009E013D" w:rsidRDefault="0016517F" w:rsidP="00E7630C">
            <w:pPr>
              <w:rPr>
                <w:rFonts w:ascii="Arial" w:eastAsia="Times New Roman" w:hAnsi="Arial" w:cs="Arial"/>
                <w:b/>
                <w:bCs/>
                <w:color w:val="000000"/>
                <w:lang w:val="lt-LT"/>
              </w:rPr>
            </w:pPr>
            <w:r w:rsidRPr="009E013D">
              <w:rPr>
                <w:rFonts w:ascii="Arial" w:eastAsia="Times New Roman" w:hAnsi="Arial" w:cs="Arial"/>
                <w:b/>
                <w:bCs/>
                <w:color w:val="000000"/>
                <w:lang w:val="lt-LT"/>
              </w:rPr>
              <w:t>Iš viso</w:t>
            </w:r>
          </w:p>
        </w:tc>
        <w:tc>
          <w:tcPr>
            <w:tcW w:w="2120" w:type="pct"/>
            <w:noWrap/>
            <w:hideMark/>
          </w:tcPr>
          <w:p w14:paraId="591A6826" w14:textId="77777777" w:rsidR="0016517F" w:rsidRPr="009E013D" w:rsidRDefault="0016517F" w:rsidP="00E7630C">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2251</w:t>
            </w:r>
          </w:p>
        </w:tc>
        <w:tc>
          <w:tcPr>
            <w:tcW w:w="1093" w:type="pct"/>
            <w:noWrap/>
            <w:hideMark/>
          </w:tcPr>
          <w:p w14:paraId="651A6147" w14:textId="77777777" w:rsidR="0016517F" w:rsidRPr="009E013D" w:rsidRDefault="0016517F" w:rsidP="00E7630C">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100,0%</w:t>
            </w:r>
          </w:p>
        </w:tc>
      </w:tr>
    </w:tbl>
    <w:p w14:paraId="2E6B5287" w14:textId="77777777" w:rsidR="0016517F" w:rsidRPr="009E013D" w:rsidRDefault="0016517F" w:rsidP="0016517F">
      <w:pPr>
        <w:pStyle w:val="Texto"/>
        <w:spacing w:before="0" w:line="360" w:lineRule="auto"/>
        <w:ind w:left="0"/>
        <w:rPr>
          <w:rFonts w:ascii="Arial" w:hAnsi="Arial" w:cs="Arial"/>
          <w:sz w:val="20"/>
          <w:lang w:val="lt-LT"/>
        </w:rPr>
      </w:pPr>
    </w:p>
    <w:p w14:paraId="6649CAB9" w14:textId="77777777" w:rsidR="0016517F" w:rsidRPr="009E013D" w:rsidRDefault="0016517F" w:rsidP="0016517F">
      <w:pPr>
        <w:pStyle w:val="Texto"/>
        <w:spacing w:before="0" w:line="360" w:lineRule="auto"/>
        <w:ind w:left="0"/>
        <w:jc w:val="left"/>
        <w:rPr>
          <w:rFonts w:ascii="Arial" w:hAnsi="Arial" w:cs="Arial"/>
          <w:sz w:val="20"/>
          <w:lang w:val="lt-LT"/>
        </w:rPr>
      </w:pPr>
      <w:r w:rsidRPr="009E013D">
        <w:rPr>
          <w:rFonts w:ascii="Arial" w:hAnsi="Arial" w:cs="Arial"/>
          <w:sz w:val="20"/>
          <w:lang w:val="lt-LT"/>
        </w:rPr>
        <w:t>Duomenų šaltiniai: Lietuvos statistikos departamentas. Skaičiavimai autoriaus. N=2251.</w:t>
      </w:r>
    </w:p>
    <w:p w14:paraId="77C618D0" w14:textId="77777777" w:rsidR="0016517F" w:rsidRPr="009E013D" w:rsidRDefault="0016517F" w:rsidP="00422E00">
      <w:pPr>
        <w:pStyle w:val="Texto"/>
        <w:spacing w:before="0" w:line="360" w:lineRule="auto"/>
        <w:ind w:left="0"/>
        <w:jc w:val="left"/>
        <w:rPr>
          <w:rFonts w:ascii="Tahoma" w:hAnsi="Tahoma" w:cs="Tahoma"/>
          <w:b/>
          <w:szCs w:val="22"/>
          <w:lang w:val="lt-LT"/>
        </w:rPr>
      </w:pPr>
    </w:p>
    <w:p w14:paraId="191BCB6E" w14:textId="618DE4F2" w:rsidR="00422E00" w:rsidRPr="009E013D" w:rsidRDefault="0016517F" w:rsidP="00422E00">
      <w:pPr>
        <w:pStyle w:val="Texto"/>
        <w:spacing w:before="0" w:line="360" w:lineRule="auto"/>
        <w:ind w:left="0"/>
        <w:jc w:val="left"/>
        <w:rPr>
          <w:rFonts w:ascii="Tahoma" w:hAnsi="Tahoma" w:cs="Tahoma"/>
          <w:sz w:val="24"/>
          <w:szCs w:val="24"/>
          <w:lang w:val="lt-LT"/>
        </w:rPr>
      </w:pPr>
      <w:r w:rsidRPr="009E013D">
        <w:rPr>
          <w:rFonts w:ascii="Tahoma" w:hAnsi="Tahoma" w:cs="Tahoma"/>
          <w:b/>
          <w:szCs w:val="22"/>
          <w:lang w:val="lt-LT"/>
        </w:rPr>
        <w:t>5</w:t>
      </w:r>
      <w:r w:rsidR="00422E00" w:rsidRPr="009E013D">
        <w:rPr>
          <w:rFonts w:ascii="Tahoma" w:hAnsi="Tahoma" w:cs="Tahoma"/>
          <w:b/>
          <w:szCs w:val="22"/>
          <w:lang w:val="lt-LT"/>
        </w:rPr>
        <w:t xml:space="preserve"> </w:t>
      </w:r>
      <w:r w:rsidR="000B7864" w:rsidRPr="009E013D">
        <w:rPr>
          <w:rFonts w:ascii="Tahoma" w:hAnsi="Tahoma" w:cs="Tahoma"/>
          <w:b/>
          <w:szCs w:val="22"/>
          <w:lang w:val="lt-LT"/>
        </w:rPr>
        <w:t>priedas</w:t>
      </w:r>
      <w:r w:rsidR="00422E00" w:rsidRPr="009E013D">
        <w:rPr>
          <w:rFonts w:ascii="Tahoma" w:hAnsi="Tahoma" w:cs="Tahoma"/>
          <w:b/>
          <w:szCs w:val="22"/>
          <w:lang w:val="lt-LT"/>
        </w:rPr>
        <w:t xml:space="preserve">. </w:t>
      </w:r>
      <w:r w:rsidR="0052706D" w:rsidRPr="009E013D">
        <w:rPr>
          <w:rFonts w:ascii="Tahoma" w:hAnsi="Tahoma" w:cs="Tahoma"/>
          <w:sz w:val="24"/>
          <w:szCs w:val="24"/>
          <w:lang w:val="lt-LT"/>
        </w:rPr>
        <w:t>Gyventojų i</w:t>
      </w:r>
      <w:r w:rsidR="00422E00" w:rsidRPr="009E013D">
        <w:rPr>
          <w:rFonts w:ascii="Tahoma" w:hAnsi="Tahoma" w:cs="Tahoma"/>
          <w:sz w:val="24"/>
          <w:szCs w:val="24"/>
          <w:lang w:val="lt-LT"/>
        </w:rPr>
        <w:t>šsilavinimo kategorijų grupavimas</w:t>
      </w:r>
    </w:p>
    <w:p w14:paraId="1B2CF046" w14:textId="4A64B7FD" w:rsidR="00422E00" w:rsidRPr="009E013D" w:rsidRDefault="00422E00" w:rsidP="00422E00">
      <w:pPr>
        <w:pStyle w:val="Texto"/>
        <w:spacing w:before="0" w:line="360" w:lineRule="auto"/>
        <w:ind w:left="0"/>
        <w:jc w:val="left"/>
        <w:rPr>
          <w:rFonts w:ascii="Tahoma" w:hAnsi="Tahoma" w:cs="Tahoma"/>
          <w:sz w:val="24"/>
          <w:szCs w:val="24"/>
          <w:lang w:val="lt-LT"/>
        </w:rPr>
      </w:pPr>
    </w:p>
    <w:tbl>
      <w:tblPr>
        <w:tblStyle w:val="TableGrid"/>
        <w:tblW w:w="0" w:type="auto"/>
        <w:tblLook w:val="04A0" w:firstRow="1" w:lastRow="0" w:firstColumn="1" w:lastColumn="0" w:noHBand="0" w:noVBand="1"/>
      </w:tblPr>
      <w:tblGrid>
        <w:gridCol w:w="1818"/>
        <w:gridCol w:w="2689"/>
        <w:gridCol w:w="2867"/>
        <w:gridCol w:w="2588"/>
      </w:tblGrid>
      <w:tr w:rsidR="0052706D" w:rsidRPr="009E013D" w14:paraId="4394AC5F" w14:textId="77777777" w:rsidTr="0052706D">
        <w:tc>
          <w:tcPr>
            <w:tcW w:w="0" w:type="auto"/>
          </w:tcPr>
          <w:p w14:paraId="413E5F1C" w14:textId="2742DA1F" w:rsidR="00422E00" w:rsidRPr="009E013D" w:rsidRDefault="00422E00" w:rsidP="00024180">
            <w:pPr>
              <w:pStyle w:val="Texto"/>
              <w:spacing w:before="0"/>
              <w:ind w:left="0"/>
              <w:jc w:val="left"/>
              <w:rPr>
                <w:rFonts w:ascii="Arial" w:hAnsi="Arial" w:cs="Arial"/>
                <w:b/>
                <w:bCs/>
                <w:szCs w:val="22"/>
                <w:lang w:val="lt-LT"/>
              </w:rPr>
            </w:pPr>
            <w:bookmarkStart w:id="17" w:name="_Hlk124518868"/>
            <w:r w:rsidRPr="009E013D">
              <w:rPr>
                <w:rFonts w:ascii="Arial" w:hAnsi="Arial" w:cs="Arial"/>
                <w:b/>
                <w:bCs/>
                <w:szCs w:val="22"/>
                <w:lang w:val="lt-LT"/>
              </w:rPr>
              <w:t>Gyventojų išsilavinimo kategorijų grupė</w:t>
            </w:r>
          </w:p>
        </w:tc>
        <w:tc>
          <w:tcPr>
            <w:tcW w:w="0" w:type="auto"/>
          </w:tcPr>
          <w:p w14:paraId="10D37C6F" w14:textId="1B07D5D3" w:rsidR="00422E00" w:rsidRPr="009E013D" w:rsidRDefault="00422E00" w:rsidP="00024180">
            <w:pPr>
              <w:pStyle w:val="Texto"/>
              <w:spacing w:before="0"/>
              <w:ind w:left="0"/>
              <w:jc w:val="left"/>
              <w:rPr>
                <w:rFonts w:ascii="Arial" w:hAnsi="Arial" w:cs="Arial"/>
                <w:b/>
                <w:bCs/>
                <w:szCs w:val="22"/>
                <w:lang w:val="lt-LT"/>
              </w:rPr>
            </w:pPr>
            <w:r w:rsidRPr="009E013D">
              <w:rPr>
                <w:rFonts w:ascii="Arial" w:hAnsi="Arial" w:cs="Arial"/>
                <w:b/>
                <w:bCs/>
                <w:szCs w:val="22"/>
                <w:lang w:val="lt-LT"/>
              </w:rPr>
              <w:t>Žemesnis nei vidurinis</w:t>
            </w:r>
          </w:p>
        </w:tc>
        <w:tc>
          <w:tcPr>
            <w:tcW w:w="0" w:type="auto"/>
          </w:tcPr>
          <w:p w14:paraId="1C5957D6" w14:textId="28B57EEE" w:rsidR="00422E00" w:rsidRPr="009E013D" w:rsidRDefault="00422E00" w:rsidP="00024180">
            <w:pPr>
              <w:pStyle w:val="Texto"/>
              <w:spacing w:before="0"/>
              <w:ind w:left="0"/>
              <w:jc w:val="left"/>
              <w:rPr>
                <w:rFonts w:ascii="Arial" w:hAnsi="Arial" w:cs="Arial"/>
                <w:b/>
                <w:bCs/>
                <w:szCs w:val="22"/>
                <w:lang w:val="lt-LT"/>
              </w:rPr>
            </w:pPr>
            <w:r w:rsidRPr="009E013D">
              <w:rPr>
                <w:rFonts w:ascii="Arial" w:hAnsi="Arial" w:cs="Arial"/>
                <w:b/>
                <w:bCs/>
                <w:szCs w:val="22"/>
                <w:lang w:val="lt-LT"/>
              </w:rPr>
              <w:t>Vidurinis</w:t>
            </w:r>
          </w:p>
        </w:tc>
        <w:tc>
          <w:tcPr>
            <w:tcW w:w="0" w:type="auto"/>
          </w:tcPr>
          <w:p w14:paraId="2A8B7859" w14:textId="49F1747B" w:rsidR="00422E00" w:rsidRPr="009E013D" w:rsidRDefault="00422E00" w:rsidP="00024180">
            <w:pPr>
              <w:pStyle w:val="Texto"/>
              <w:spacing w:before="0"/>
              <w:ind w:left="0"/>
              <w:jc w:val="left"/>
              <w:rPr>
                <w:rFonts w:ascii="Arial" w:hAnsi="Arial" w:cs="Arial"/>
                <w:b/>
                <w:bCs/>
                <w:szCs w:val="22"/>
                <w:lang w:val="lt-LT"/>
              </w:rPr>
            </w:pPr>
            <w:r w:rsidRPr="009E013D">
              <w:rPr>
                <w:rFonts w:ascii="Arial" w:hAnsi="Arial" w:cs="Arial"/>
                <w:b/>
                <w:bCs/>
                <w:szCs w:val="22"/>
                <w:lang w:val="lt-LT"/>
              </w:rPr>
              <w:t>Aukštasis</w:t>
            </w:r>
          </w:p>
        </w:tc>
      </w:tr>
      <w:tr w:rsidR="0052706D" w:rsidRPr="009E013D" w14:paraId="7ECE9F72" w14:textId="77777777" w:rsidTr="0052706D">
        <w:tc>
          <w:tcPr>
            <w:tcW w:w="0" w:type="auto"/>
          </w:tcPr>
          <w:p w14:paraId="39A5A1A3" w14:textId="23F87046" w:rsidR="00422E00" w:rsidRPr="009E013D" w:rsidRDefault="00422E00" w:rsidP="00024180">
            <w:pPr>
              <w:pStyle w:val="Texto"/>
              <w:spacing w:before="0"/>
              <w:ind w:left="0"/>
              <w:jc w:val="left"/>
              <w:rPr>
                <w:rFonts w:ascii="Arial" w:hAnsi="Arial" w:cs="Arial"/>
                <w:szCs w:val="22"/>
                <w:lang w:val="lt-LT"/>
              </w:rPr>
            </w:pPr>
            <w:r w:rsidRPr="009E013D">
              <w:rPr>
                <w:rFonts w:ascii="Arial" w:hAnsi="Arial" w:cs="Arial"/>
                <w:szCs w:val="22"/>
                <w:lang w:val="lt-LT"/>
              </w:rPr>
              <w:t>Gyventojų išsilavinimo kategorijos</w:t>
            </w:r>
          </w:p>
        </w:tc>
        <w:tc>
          <w:tcPr>
            <w:tcW w:w="0" w:type="auto"/>
          </w:tcPr>
          <w:p w14:paraId="3873B205" w14:textId="77777777" w:rsidR="00422E00" w:rsidRPr="009E013D" w:rsidRDefault="00422E00" w:rsidP="00024180">
            <w:pPr>
              <w:pStyle w:val="Texto"/>
              <w:numPr>
                <w:ilvl w:val="0"/>
                <w:numId w:val="10"/>
              </w:numPr>
              <w:spacing w:before="0"/>
              <w:ind w:left="275" w:hanging="264"/>
              <w:jc w:val="left"/>
              <w:rPr>
                <w:rFonts w:ascii="Arial" w:hAnsi="Arial" w:cs="Arial"/>
                <w:szCs w:val="22"/>
                <w:lang w:val="lt-LT"/>
              </w:rPr>
            </w:pPr>
            <w:r w:rsidRPr="009E013D">
              <w:rPr>
                <w:rFonts w:ascii="Arial" w:hAnsi="Arial" w:cs="Arial"/>
                <w:szCs w:val="22"/>
                <w:lang w:val="lt-LT"/>
              </w:rPr>
              <w:t>Profesinio mokymo įstaiga po pradinės mokyklos, įgyjamas pagrindinis išsilavinimas su profesija</w:t>
            </w:r>
          </w:p>
          <w:p w14:paraId="49814441" w14:textId="77777777" w:rsidR="00422E00" w:rsidRPr="009E013D" w:rsidRDefault="00422E00" w:rsidP="00024180">
            <w:pPr>
              <w:pStyle w:val="Texto"/>
              <w:numPr>
                <w:ilvl w:val="0"/>
                <w:numId w:val="10"/>
              </w:numPr>
              <w:spacing w:before="0"/>
              <w:ind w:left="275" w:hanging="264"/>
              <w:jc w:val="left"/>
              <w:rPr>
                <w:rFonts w:ascii="Arial" w:hAnsi="Arial" w:cs="Arial"/>
                <w:szCs w:val="22"/>
                <w:lang w:val="lt-LT"/>
              </w:rPr>
            </w:pPr>
            <w:r w:rsidRPr="009E013D">
              <w:rPr>
                <w:rFonts w:ascii="Arial" w:hAnsi="Arial" w:cs="Arial"/>
                <w:szCs w:val="22"/>
                <w:lang w:val="lt-LT"/>
              </w:rPr>
              <w:t>Profesinio mokymo įstaiga po pradinės mokyklos, įgyjama tik profesija</w:t>
            </w:r>
          </w:p>
          <w:p w14:paraId="7F2454AA" w14:textId="77777777" w:rsidR="00422E00" w:rsidRPr="009E013D" w:rsidRDefault="00422E00" w:rsidP="00024180">
            <w:pPr>
              <w:pStyle w:val="Texto"/>
              <w:numPr>
                <w:ilvl w:val="0"/>
                <w:numId w:val="10"/>
              </w:numPr>
              <w:spacing w:before="0"/>
              <w:ind w:left="275" w:hanging="264"/>
              <w:jc w:val="left"/>
              <w:rPr>
                <w:rFonts w:ascii="Arial" w:hAnsi="Arial" w:cs="Arial"/>
                <w:szCs w:val="22"/>
                <w:lang w:val="lt-LT"/>
              </w:rPr>
            </w:pPr>
            <w:r w:rsidRPr="009E013D">
              <w:rPr>
                <w:rFonts w:ascii="Arial" w:hAnsi="Arial" w:cs="Arial"/>
                <w:szCs w:val="22"/>
                <w:lang w:val="lt-LT"/>
              </w:rPr>
              <w:t>Pagrindinė mokykla, progimnazija</w:t>
            </w:r>
          </w:p>
          <w:p w14:paraId="2FD102E8" w14:textId="77777777" w:rsidR="00422E00" w:rsidRPr="009E013D" w:rsidRDefault="00422E00" w:rsidP="00024180">
            <w:pPr>
              <w:pStyle w:val="Texto"/>
              <w:numPr>
                <w:ilvl w:val="0"/>
                <w:numId w:val="10"/>
              </w:numPr>
              <w:spacing w:before="0"/>
              <w:ind w:left="275" w:hanging="264"/>
              <w:jc w:val="left"/>
              <w:rPr>
                <w:rFonts w:ascii="Arial" w:hAnsi="Arial" w:cs="Arial"/>
                <w:szCs w:val="22"/>
                <w:lang w:val="lt-LT"/>
              </w:rPr>
            </w:pPr>
            <w:r w:rsidRPr="009E013D">
              <w:rPr>
                <w:rFonts w:ascii="Arial" w:hAnsi="Arial" w:cs="Arial"/>
                <w:szCs w:val="22"/>
                <w:lang w:val="lt-LT"/>
              </w:rPr>
              <w:t>Pradinė mokykla</w:t>
            </w:r>
          </w:p>
          <w:p w14:paraId="05C53CFC" w14:textId="77777777" w:rsidR="00422E00" w:rsidRPr="009E013D" w:rsidRDefault="00422E00" w:rsidP="00024180">
            <w:pPr>
              <w:pStyle w:val="Texto"/>
              <w:numPr>
                <w:ilvl w:val="0"/>
                <w:numId w:val="10"/>
              </w:numPr>
              <w:spacing w:before="0"/>
              <w:ind w:left="275" w:hanging="264"/>
              <w:jc w:val="left"/>
              <w:rPr>
                <w:rFonts w:ascii="Arial" w:hAnsi="Arial" w:cs="Arial"/>
                <w:szCs w:val="22"/>
                <w:lang w:val="lt-LT"/>
              </w:rPr>
            </w:pPr>
            <w:r w:rsidRPr="009E013D">
              <w:rPr>
                <w:rFonts w:ascii="Arial" w:hAnsi="Arial" w:cs="Arial"/>
                <w:szCs w:val="22"/>
                <w:lang w:val="lt-LT"/>
              </w:rPr>
              <w:t xml:space="preserve">Nebaigta pradinė mokykla </w:t>
            </w:r>
          </w:p>
          <w:p w14:paraId="2236BDFD" w14:textId="4A2B9A24" w:rsidR="00422E00" w:rsidRPr="009E013D" w:rsidRDefault="00422E00" w:rsidP="00024180">
            <w:pPr>
              <w:pStyle w:val="Texto"/>
              <w:numPr>
                <w:ilvl w:val="0"/>
                <w:numId w:val="10"/>
              </w:numPr>
              <w:spacing w:before="0"/>
              <w:ind w:left="275" w:hanging="264"/>
              <w:jc w:val="left"/>
              <w:rPr>
                <w:rFonts w:ascii="Arial" w:hAnsi="Arial" w:cs="Arial"/>
                <w:szCs w:val="22"/>
                <w:lang w:val="lt-LT"/>
              </w:rPr>
            </w:pPr>
            <w:r w:rsidRPr="009E013D">
              <w:rPr>
                <w:rFonts w:ascii="Arial" w:hAnsi="Arial" w:cs="Arial"/>
                <w:szCs w:val="22"/>
                <w:lang w:val="lt-LT"/>
              </w:rPr>
              <w:t>Profesinio mokymo įstaiga po pagrindinės mokyklos, įgyjama tik profesija</w:t>
            </w:r>
          </w:p>
        </w:tc>
        <w:tc>
          <w:tcPr>
            <w:tcW w:w="0" w:type="auto"/>
          </w:tcPr>
          <w:p w14:paraId="325FE598" w14:textId="77777777" w:rsidR="00422E00" w:rsidRPr="009E013D" w:rsidRDefault="00422E00" w:rsidP="00024180">
            <w:pPr>
              <w:pStyle w:val="Texto"/>
              <w:numPr>
                <w:ilvl w:val="0"/>
                <w:numId w:val="11"/>
              </w:numPr>
              <w:spacing w:before="0"/>
              <w:ind w:left="330" w:hanging="314"/>
              <w:jc w:val="left"/>
              <w:rPr>
                <w:rFonts w:ascii="Arial" w:hAnsi="Arial" w:cs="Arial"/>
                <w:szCs w:val="22"/>
                <w:lang w:val="lt-LT"/>
              </w:rPr>
            </w:pPr>
            <w:r w:rsidRPr="009E013D">
              <w:rPr>
                <w:rFonts w:ascii="Arial" w:hAnsi="Arial" w:cs="Arial"/>
                <w:szCs w:val="22"/>
                <w:lang w:val="lt-LT"/>
              </w:rPr>
              <w:t>Aukštesnioji mokykla</w:t>
            </w:r>
          </w:p>
          <w:p w14:paraId="23F7D668" w14:textId="77777777" w:rsidR="00422E00" w:rsidRPr="009E013D" w:rsidRDefault="00422E00" w:rsidP="00024180">
            <w:pPr>
              <w:pStyle w:val="Texto"/>
              <w:numPr>
                <w:ilvl w:val="0"/>
                <w:numId w:val="11"/>
              </w:numPr>
              <w:spacing w:before="0"/>
              <w:ind w:left="330" w:hanging="314"/>
              <w:jc w:val="left"/>
              <w:rPr>
                <w:rFonts w:ascii="Arial" w:hAnsi="Arial" w:cs="Arial"/>
                <w:szCs w:val="22"/>
                <w:lang w:val="lt-LT"/>
              </w:rPr>
            </w:pPr>
            <w:r w:rsidRPr="009E013D">
              <w:rPr>
                <w:rFonts w:ascii="Arial" w:hAnsi="Arial" w:cs="Arial"/>
                <w:szCs w:val="22"/>
                <w:lang w:val="lt-LT"/>
              </w:rPr>
              <w:t>Specialioji vidurinė mokykla (technikumas)</w:t>
            </w:r>
          </w:p>
          <w:p w14:paraId="75E9139E" w14:textId="77777777" w:rsidR="00422E00" w:rsidRPr="009E013D" w:rsidRDefault="00422E00" w:rsidP="00024180">
            <w:pPr>
              <w:pStyle w:val="Texto"/>
              <w:numPr>
                <w:ilvl w:val="0"/>
                <w:numId w:val="11"/>
              </w:numPr>
              <w:spacing w:before="0"/>
              <w:ind w:left="330" w:hanging="314"/>
              <w:jc w:val="left"/>
              <w:rPr>
                <w:rFonts w:ascii="Arial" w:hAnsi="Arial" w:cs="Arial"/>
                <w:szCs w:val="22"/>
                <w:lang w:val="lt-LT"/>
              </w:rPr>
            </w:pPr>
            <w:r w:rsidRPr="009E013D">
              <w:rPr>
                <w:rFonts w:ascii="Arial" w:hAnsi="Arial" w:cs="Arial"/>
                <w:szCs w:val="22"/>
                <w:lang w:val="lt-LT"/>
              </w:rPr>
              <w:t>Profesinio mokymo įstaiga po vidurinės mokyklos</w:t>
            </w:r>
          </w:p>
          <w:p w14:paraId="09A28B50" w14:textId="77777777" w:rsidR="00422E00" w:rsidRPr="009E013D" w:rsidRDefault="00422E00" w:rsidP="00024180">
            <w:pPr>
              <w:pStyle w:val="Texto"/>
              <w:numPr>
                <w:ilvl w:val="0"/>
                <w:numId w:val="11"/>
              </w:numPr>
              <w:spacing w:before="0"/>
              <w:ind w:left="330" w:hanging="314"/>
              <w:jc w:val="left"/>
              <w:rPr>
                <w:rFonts w:ascii="Arial" w:hAnsi="Arial" w:cs="Arial"/>
                <w:szCs w:val="22"/>
                <w:lang w:val="lt-LT"/>
              </w:rPr>
            </w:pPr>
            <w:r w:rsidRPr="009E013D">
              <w:rPr>
                <w:rFonts w:ascii="Arial" w:hAnsi="Arial" w:cs="Arial"/>
                <w:szCs w:val="22"/>
                <w:lang w:val="lt-LT"/>
              </w:rPr>
              <w:t>Vidurinė mokykla, gimnazija</w:t>
            </w:r>
          </w:p>
          <w:p w14:paraId="2923493C" w14:textId="3BC739BB" w:rsidR="00422E00" w:rsidRPr="009E013D" w:rsidRDefault="00422E00" w:rsidP="00024180">
            <w:pPr>
              <w:pStyle w:val="Texto"/>
              <w:numPr>
                <w:ilvl w:val="0"/>
                <w:numId w:val="11"/>
              </w:numPr>
              <w:spacing w:before="0"/>
              <w:ind w:left="330" w:hanging="314"/>
              <w:jc w:val="left"/>
              <w:rPr>
                <w:rFonts w:ascii="Arial" w:hAnsi="Arial" w:cs="Arial"/>
                <w:szCs w:val="22"/>
                <w:lang w:val="lt-LT"/>
              </w:rPr>
            </w:pPr>
            <w:r w:rsidRPr="009E013D">
              <w:rPr>
                <w:rFonts w:ascii="Arial" w:hAnsi="Arial" w:cs="Arial"/>
                <w:szCs w:val="22"/>
                <w:lang w:val="lt-LT"/>
              </w:rPr>
              <w:t>Profesinio mokymo įstaiga po pagrindinės mokyklos, įgyjamas vidurinis išsilavinimas su profesija</w:t>
            </w:r>
          </w:p>
        </w:tc>
        <w:tc>
          <w:tcPr>
            <w:tcW w:w="0" w:type="auto"/>
          </w:tcPr>
          <w:p w14:paraId="003B84FA" w14:textId="3CD39BBD" w:rsidR="00422E00" w:rsidRPr="009E013D" w:rsidRDefault="00422E00" w:rsidP="00024180">
            <w:pPr>
              <w:pStyle w:val="Texto"/>
              <w:numPr>
                <w:ilvl w:val="0"/>
                <w:numId w:val="13"/>
              </w:numPr>
              <w:spacing w:before="0"/>
              <w:ind w:left="377" w:hanging="304"/>
              <w:jc w:val="left"/>
              <w:rPr>
                <w:rFonts w:ascii="Arial" w:hAnsi="Arial" w:cs="Arial"/>
                <w:szCs w:val="22"/>
                <w:lang w:val="lt-LT"/>
              </w:rPr>
            </w:pPr>
            <w:r w:rsidRPr="009E013D">
              <w:rPr>
                <w:rFonts w:ascii="Arial" w:hAnsi="Arial" w:cs="Arial"/>
                <w:szCs w:val="22"/>
                <w:lang w:val="lt-LT"/>
              </w:rPr>
              <w:t>Doktorantūra</w:t>
            </w:r>
          </w:p>
          <w:p w14:paraId="4D7CEBA9" w14:textId="77777777" w:rsidR="00422E00" w:rsidRPr="009E013D" w:rsidRDefault="00422E00" w:rsidP="00024180">
            <w:pPr>
              <w:pStyle w:val="Texto"/>
              <w:numPr>
                <w:ilvl w:val="0"/>
                <w:numId w:val="13"/>
              </w:numPr>
              <w:spacing w:before="0"/>
              <w:ind w:left="377" w:hanging="304"/>
              <w:jc w:val="left"/>
              <w:rPr>
                <w:rFonts w:ascii="Arial" w:hAnsi="Arial" w:cs="Arial"/>
                <w:szCs w:val="22"/>
                <w:lang w:val="lt-LT"/>
              </w:rPr>
            </w:pPr>
            <w:r w:rsidRPr="009E013D">
              <w:rPr>
                <w:rFonts w:ascii="Arial" w:hAnsi="Arial" w:cs="Arial"/>
                <w:szCs w:val="22"/>
                <w:lang w:val="lt-LT"/>
              </w:rPr>
              <w:t xml:space="preserve">Universitetas (bakalauro studijos) </w:t>
            </w:r>
          </w:p>
          <w:p w14:paraId="1B758862" w14:textId="77777777" w:rsidR="00422E00" w:rsidRPr="009E013D" w:rsidRDefault="00422E00" w:rsidP="00024180">
            <w:pPr>
              <w:pStyle w:val="Texto"/>
              <w:numPr>
                <w:ilvl w:val="0"/>
                <w:numId w:val="13"/>
              </w:numPr>
              <w:spacing w:before="0"/>
              <w:ind w:left="377" w:hanging="304"/>
              <w:jc w:val="left"/>
              <w:rPr>
                <w:rFonts w:ascii="Arial" w:hAnsi="Arial" w:cs="Arial"/>
                <w:szCs w:val="22"/>
                <w:lang w:val="lt-LT"/>
              </w:rPr>
            </w:pPr>
            <w:r w:rsidRPr="009E013D">
              <w:rPr>
                <w:rFonts w:ascii="Arial" w:hAnsi="Arial" w:cs="Arial"/>
                <w:szCs w:val="22"/>
                <w:lang w:val="lt-LT"/>
              </w:rPr>
              <w:t xml:space="preserve">Universitetas (magistrantūros ir jai prilyginamos studijos) </w:t>
            </w:r>
          </w:p>
          <w:p w14:paraId="49BD50B9" w14:textId="462884A5" w:rsidR="00422E00" w:rsidRPr="009E013D" w:rsidRDefault="00422E00" w:rsidP="00024180">
            <w:pPr>
              <w:pStyle w:val="Texto"/>
              <w:numPr>
                <w:ilvl w:val="0"/>
                <w:numId w:val="13"/>
              </w:numPr>
              <w:spacing w:before="0"/>
              <w:ind w:left="377" w:hanging="304"/>
              <w:jc w:val="left"/>
              <w:rPr>
                <w:rFonts w:ascii="Arial" w:hAnsi="Arial" w:cs="Arial"/>
                <w:szCs w:val="22"/>
                <w:lang w:val="lt-LT"/>
              </w:rPr>
            </w:pPr>
            <w:r w:rsidRPr="009E013D">
              <w:rPr>
                <w:rFonts w:ascii="Arial" w:hAnsi="Arial" w:cs="Arial"/>
                <w:szCs w:val="22"/>
                <w:lang w:val="lt-LT"/>
              </w:rPr>
              <w:t>Kolegija</w:t>
            </w:r>
          </w:p>
        </w:tc>
      </w:tr>
      <w:bookmarkEnd w:id="17"/>
    </w:tbl>
    <w:p w14:paraId="011E27BD" w14:textId="69C92E62" w:rsidR="00AA54E8" w:rsidRPr="009E013D" w:rsidRDefault="00AA54E8" w:rsidP="00422E00">
      <w:pPr>
        <w:pStyle w:val="Texto"/>
        <w:spacing w:before="0" w:line="360" w:lineRule="auto"/>
        <w:ind w:left="0"/>
        <w:jc w:val="left"/>
        <w:rPr>
          <w:rFonts w:ascii="Arial" w:hAnsi="Arial" w:cs="Arial"/>
          <w:sz w:val="20"/>
          <w:lang w:val="lt-LT"/>
        </w:rPr>
      </w:pPr>
    </w:p>
    <w:p w14:paraId="6605473B" w14:textId="77777777" w:rsidR="00AA54E8" w:rsidRPr="009E013D" w:rsidRDefault="00AA54E8">
      <w:pPr>
        <w:rPr>
          <w:rFonts w:ascii="Arial" w:eastAsia="Times New Roman" w:hAnsi="Arial" w:cs="Arial"/>
          <w:sz w:val="20"/>
          <w:szCs w:val="20"/>
          <w:lang w:val="lt-LT" w:eastAsia="es-ES"/>
        </w:rPr>
      </w:pPr>
      <w:r w:rsidRPr="009E013D">
        <w:rPr>
          <w:rFonts w:ascii="Arial" w:hAnsi="Arial" w:cs="Arial"/>
          <w:sz w:val="20"/>
          <w:lang w:val="lt-LT"/>
        </w:rPr>
        <w:br w:type="page"/>
      </w:r>
    </w:p>
    <w:p w14:paraId="2CAE9143" w14:textId="3CBD82C4" w:rsidR="00AA54E8" w:rsidRPr="009E013D" w:rsidRDefault="0016517F" w:rsidP="00AA54E8">
      <w:pPr>
        <w:pStyle w:val="Texto"/>
        <w:spacing w:before="0" w:line="360" w:lineRule="auto"/>
        <w:ind w:left="0"/>
        <w:jc w:val="left"/>
        <w:rPr>
          <w:rFonts w:ascii="Tahoma" w:hAnsi="Tahoma" w:cs="Tahoma"/>
          <w:sz w:val="24"/>
          <w:szCs w:val="24"/>
          <w:lang w:val="lt-LT"/>
        </w:rPr>
      </w:pPr>
      <w:r w:rsidRPr="009E013D">
        <w:rPr>
          <w:rFonts w:ascii="Tahoma" w:hAnsi="Tahoma" w:cs="Tahoma"/>
          <w:b/>
          <w:szCs w:val="22"/>
          <w:lang w:val="lt-LT"/>
        </w:rPr>
        <w:lastRenderedPageBreak/>
        <w:t>6</w:t>
      </w:r>
      <w:r w:rsidR="00AA54E8" w:rsidRPr="009E013D">
        <w:rPr>
          <w:rFonts w:ascii="Tahoma" w:hAnsi="Tahoma" w:cs="Tahoma"/>
          <w:b/>
          <w:szCs w:val="22"/>
          <w:lang w:val="lt-LT"/>
        </w:rPr>
        <w:t xml:space="preserve"> </w:t>
      </w:r>
      <w:r w:rsidR="006D6D50" w:rsidRPr="009E013D">
        <w:rPr>
          <w:rFonts w:ascii="Tahoma" w:hAnsi="Tahoma" w:cs="Tahoma"/>
          <w:b/>
          <w:szCs w:val="22"/>
          <w:lang w:val="lt-LT"/>
        </w:rPr>
        <w:t>priedas</w:t>
      </w:r>
      <w:r w:rsidR="00AA54E8" w:rsidRPr="009E013D">
        <w:rPr>
          <w:rFonts w:ascii="Tahoma" w:hAnsi="Tahoma" w:cs="Tahoma"/>
          <w:b/>
          <w:szCs w:val="22"/>
          <w:lang w:val="lt-LT"/>
        </w:rPr>
        <w:t xml:space="preserve">. </w:t>
      </w:r>
      <w:r w:rsidR="00AA54E8" w:rsidRPr="009E013D">
        <w:rPr>
          <w:rFonts w:ascii="Tahoma" w:hAnsi="Tahoma" w:cs="Tahoma"/>
          <w:sz w:val="24"/>
          <w:szCs w:val="24"/>
          <w:lang w:val="lt-LT"/>
        </w:rPr>
        <w:t>Romų ir lietuvių tautybės gyventojų (vyresnių nei 10 metų) pasiskirstymas pagal išsilavinimo kategorijas 2021 m.</w:t>
      </w:r>
    </w:p>
    <w:p w14:paraId="4D1361FE" w14:textId="134A784B" w:rsidR="00B813A0" w:rsidRPr="00D74466" w:rsidRDefault="00D74466" w:rsidP="00B813A0">
      <w:pPr>
        <w:pStyle w:val="Texto"/>
        <w:spacing w:before="0" w:line="360" w:lineRule="auto"/>
        <w:ind w:left="0"/>
        <w:rPr>
          <w:rFonts w:ascii="Arial" w:hAnsi="Arial" w:cs="Arial"/>
          <w:b/>
          <w:bCs/>
          <w:sz w:val="20"/>
          <w:lang w:val="lt-LT"/>
        </w:rPr>
      </w:pPr>
      <w:r w:rsidRPr="00D74466">
        <w:rPr>
          <w:rFonts w:ascii="Arial" w:hAnsi="Arial" w:cs="Arial"/>
          <w:b/>
          <w:bCs/>
          <w:sz w:val="20"/>
          <w:lang w:val="lt-LT"/>
        </w:rPr>
        <w:t>A)</w:t>
      </w:r>
      <w:r>
        <w:rPr>
          <w:rFonts w:ascii="Arial" w:hAnsi="Arial" w:cs="Arial"/>
          <w:b/>
          <w:bCs/>
          <w:sz w:val="20"/>
          <w:lang w:val="lt-LT"/>
        </w:rPr>
        <w:t xml:space="preserve"> </w:t>
      </w:r>
      <w:r w:rsidR="00B813A0">
        <w:rPr>
          <w:rFonts w:ascii="Arial" w:hAnsi="Arial" w:cs="Arial"/>
          <w:b/>
          <w:bCs/>
          <w:sz w:val="20"/>
          <w:lang w:val="lt-LT"/>
        </w:rPr>
        <w:t>Lietuvių ir romų tautybės g</w:t>
      </w:r>
      <w:r w:rsidR="00B813A0" w:rsidRPr="00B813A0">
        <w:rPr>
          <w:rFonts w:ascii="Arial" w:hAnsi="Arial" w:cs="Arial"/>
          <w:b/>
          <w:bCs/>
          <w:sz w:val="20"/>
          <w:lang w:val="lt-LT"/>
        </w:rPr>
        <w:t>yventojų (10 metų</w:t>
      </w:r>
      <w:r w:rsidR="00B813A0">
        <w:rPr>
          <w:rFonts w:ascii="Arial" w:hAnsi="Arial" w:cs="Arial"/>
          <w:b/>
          <w:bCs/>
          <w:sz w:val="20"/>
          <w:lang w:val="lt-LT"/>
        </w:rPr>
        <w:t xml:space="preserve"> ir vyresnių</w:t>
      </w:r>
      <w:r w:rsidR="00B813A0" w:rsidRPr="00B813A0">
        <w:rPr>
          <w:rFonts w:ascii="Arial" w:hAnsi="Arial" w:cs="Arial"/>
          <w:b/>
          <w:bCs/>
          <w:sz w:val="20"/>
          <w:lang w:val="lt-LT"/>
        </w:rPr>
        <w:t>) pasiskirstymas pagal išsilavinimo kategorij</w:t>
      </w:r>
      <w:r w:rsidR="00B813A0">
        <w:rPr>
          <w:rFonts w:ascii="Arial" w:hAnsi="Arial" w:cs="Arial"/>
          <w:b/>
          <w:bCs/>
          <w:sz w:val="20"/>
          <w:lang w:val="lt-LT"/>
        </w:rPr>
        <w:t>as</w:t>
      </w:r>
      <w:r w:rsidR="00B813A0" w:rsidRPr="00B813A0">
        <w:rPr>
          <w:rFonts w:ascii="Arial" w:hAnsi="Arial" w:cs="Arial"/>
          <w:b/>
          <w:bCs/>
          <w:sz w:val="20"/>
          <w:lang w:val="lt-LT"/>
        </w:rPr>
        <w:t xml:space="preserve"> 2021 m.</w:t>
      </w:r>
    </w:p>
    <w:tbl>
      <w:tblPr>
        <w:tblStyle w:val="TableGrid"/>
        <w:tblW w:w="0" w:type="auto"/>
        <w:tblLook w:val="04A0" w:firstRow="1" w:lastRow="0" w:firstColumn="1" w:lastColumn="0" w:noHBand="0" w:noVBand="1"/>
      </w:tblPr>
      <w:tblGrid>
        <w:gridCol w:w="7939"/>
        <w:gridCol w:w="1060"/>
        <w:gridCol w:w="963"/>
      </w:tblGrid>
      <w:tr w:rsidR="00AA54E8" w:rsidRPr="00AC3768" w14:paraId="4E0C4574" w14:textId="77777777" w:rsidTr="00D74466">
        <w:trPr>
          <w:trHeight w:val="340"/>
        </w:trPr>
        <w:tc>
          <w:tcPr>
            <w:tcW w:w="0" w:type="auto"/>
          </w:tcPr>
          <w:p w14:paraId="538DDAE9" w14:textId="180BA51E" w:rsidR="00AA54E8" w:rsidRPr="00AC3768" w:rsidRDefault="0016517F" w:rsidP="00AA54E8">
            <w:pPr>
              <w:pStyle w:val="Texto"/>
              <w:spacing w:before="0" w:line="360" w:lineRule="auto"/>
              <w:ind w:left="0"/>
              <w:jc w:val="left"/>
              <w:rPr>
                <w:rFonts w:ascii="Arial" w:hAnsi="Arial" w:cs="Arial"/>
                <w:sz w:val="20"/>
                <w:lang w:val="lt-LT"/>
              </w:rPr>
            </w:pPr>
            <w:bookmarkStart w:id="18" w:name="_Hlk126338313"/>
            <w:r w:rsidRPr="00AC3768">
              <w:rPr>
                <w:rFonts w:ascii="Arial" w:hAnsi="Arial" w:cs="Arial"/>
                <w:b/>
                <w:bCs/>
                <w:color w:val="000000"/>
                <w:lang w:val="lt-LT"/>
              </w:rPr>
              <w:t>Išsilavinimo kategorija</w:t>
            </w:r>
          </w:p>
        </w:tc>
        <w:tc>
          <w:tcPr>
            <w:tcW w:w="0" w:type="auto"/>
          </w:tcPr>
          <w:p w14:paraId="0413FB22" w14:textId="165474BC"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b/>
                <w:bCs/>
                <w:color w:val="000000"/>
                <w:lang w:val="lt-LT"/>
              </w:rPr>
              <w:t>Lietuvių</w:t>
            </w:r>
          </w:p>
        </w:tc>
        <w:tc>
          <w:tcPr>
            <w:tcW w:w="0" w:type="auto"/>
          </w:tcPr>
          <w:p w14:paraId="0D95FCB4" w14:textId="410F09EB"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b/>
                <w:bCs/>
                <w:color w:val="000000"/>
                <w:lang w:val="lt-LT"/>
              </w:rPr>
              <w:t>Romų</w:t>
            </w:r>
          </w:p>
        </w:tc>
      </w:tr>
      <w:tr w:rsidR="00AA54E8" w:rsidRPr="00AC3768" w14:paraId="777D63EE" w14:textId="77777777" w:rsidTr="00D74466">
        <w:trPr>
          <w:trHeight w:val="340"/>
        </w:trPr>
        <w:tc>
          <w:tcPr>
            <w:tcW w:w="0" w:type="auto"/>
          </w:tcPr>
          <w:p w14:paraId="47D15898" w14:textId="78FC49FE"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Nebaigta pradinė mokykla</w:t>
            </w:r>
          </w:p>
        </w:tc>
        <w:tc>
          <w:tcPr>
            <w:tcW w:w="0" w:type="auto"/>
          </w:tcPr>
          <w:p w14:paraId="454096CF" w14:textId="01AF9C60"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1,8%</w:t>
            </w:r>
          </w:p>
        </w:tc>
        <w:tc>
          <w:tcPr>
            <w:tcW w:w="0" w:type="auto"/>
          </w:tcPr>
          <w:p w14:paraId="59E66A00" w14:textId="490EAF2B"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8,1%</w:t>
            </w:r>
          </w:p>
        </w:tc>
      </w:tr>
      <w:tr w:rsidR="00AA54E8" w:rsidRPr="00AC3768" w14:paraId="54677A02" w14:textId="77777777" w:rsidTr="00D74466">
        <w:trPr>
          <w:trHeight w:val="340"/>
        </w:trPr>
        <w:tc>
          <w:tcPr>
            <w:tcW w:w="0" w:type="auto"/>
          </w:tcPr>
          <w:p w14:paraId="206F8AD0" w14:textId="5362E97A"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Pradinė mokykla</w:t>
            </w:r>
          </w:p>
        </w:tc>
        <w:tc>
          <w:tcPr>
            <w:tcW w:w="0" w:type="auto"/>
          </w:tcPr>
          <w:p w14:paraId="722D1005" w14:textId="14A3CA89"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10,4%</w:t>
            </w:r>
          </w:p>
        </w:tc>
        <w:tc>
          <w:tcPr>
            <w:tcW w:w="0" w:type="auto"/>
          </w:tcPr>
          <w:p w14:paraId="45CC9471" w14:textId="6A9D9BBF"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44,5%</w:t>
            </w:r>
          </w:p>
        </w:tc>
      </w:tr>
      <w:tr w:rsidR="00AA54E8" w:rsidRPr="00AC3768" w14:paraId="1ABA0FDB" w14:textId="77777777" w:rsidTr="00D74466">
        <w:trPr>
          <w:trHeight w:val="340"/>
        </w:trPr>
        <w:tc>
          <w:tcPr>
            <w:tcW w:w="0" w:type="auto"/>
          </w:tcPr>
          <w:p w14:paraId="20C07918" w14:textId="3B6CCE25" w:rsidR="00AA54E8" w:rsidRPr="00AC3768" w:rsidRDefault="00AA54E8" w:rsidP="00AA54E8">
            <w:pPr>
              <w:pStyle w:val="Texto"/>
              <w:spacing w:before="0" w:line="360" w:lineRule="auto"/>
              <w:ind w:left="0"/>
              <w:jc w:val="left"/>
              <w:rPr>
                <w:rFonts w:ascii="Arial" w:hAnsi="Arial" w:cs="Arial"/>
                <w:sz w:val="20"/>
                <w:lang w:val="en-US"/>
              </w:rPr>
            </w:pPr>
            <w:r w:rsidRPr="00AC3768">
              <w:rPr>
                <w:rFonts w:ascii="Arial" w:hAnsi="Arial" w:cs="Arial"/>
                <w:color w:val="000000"/>
                <w:lang w:val="lt-LT"/>
              </w:rPr>
              <w:t>Pagrindinė mokykla, progimnazija</w:t>
            </w:r>
          </w:p>
        </w:tc>
        <w:tc>
          <w:tcPr>
            <w:tcW w:w="0" w:type="auto"/>
          </w:tcPr>
          <w:p w14:paraId="12F24372" w14:textId="582D4086"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10,4%</w:t>
            </w:r>
          </w:p>
        </w:tc>
        <w:tc>
          <w:tcPr>
            <w:tcW w:w="0" w:type="auto"/>
          </w:tcPr>
          <w:p w14:paraId="731228F4" w14:textId="5B1141C6"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19,3%</w:t>
            </w:r>
          </w:p>
        </w:tc>
      </w:tr>
      <w:tr w:rsidR="00AA54E8" w:rsidRPr="00AC3768" w14:paraId="012E9AB6" w14:textId="77777777" w:rsidTr="00D74466">
        <w:trPr>
          <w:trHeight w:val="340"/>
        </w:trPr>
        <w:tc>
          <w:tcPr>
            <w:tcW w:w="0" w:type="auto"/>
          </w:tcPr>
          <w:p w14:paraId="6EFEF7BB" w14:textId="401534C0"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pradinės mokyklos, įgyjama tik profesija</w:t>
            </w:r>
          </w:p>
        </w:tc>
        <w:tc>
          <w:tcPr>
            <w:tcW w:w="0" w:type="auto"/>
          </w:tcPr>
          <w:p w14:paraId="4672C375" w14:textId="08959234"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0,5%</w:t>
            </w:r>
          </w:p>
        </w:tc>
        <w:tc>
          <w:tcPr>
            <w:tcW w:w="0" w:type="auto"/>
          </w:tcPr>
          <w:p w14:paraId="3BC14987" w14:textId="6D16904E"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2,2%</w:t>
            </w:r>
          </w:p>
        </w:tc>
      </w:tr>
      <w:tr w:rsidR="00AA54E8" w:rsidRPr="00AC3768" w14:paraId="7F2DCB58" w14:textId="77777777" w:rsidTr="00D74466">
        <w:trPr>
          <w:trHeight w:val="340"/>
        </w:trPr>
        <w:tc>
          <w:tcPr>
            <w:tcW w:w="0" w:type="auto"/>
          </w:tcPr>
          <w:p w14:paraId="73F1E359" w14:textId="15AB021D"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pradinės mokyklos, įgyjamas pagrindinis išsilavinimas su profesija</w:t>
            </w:r>
          </w:p>
        </w:tc>
        <w:tc>
          <w:tcPr>
            <w:tcW w:w="0" w:type="auto"/>
          </w:tcPr>
          <w:p w14:paraId="21ABC61F" w14:textId="5C7CDD16"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0,6%</w:t>
            </w:r>
          </w:p>
        </w:tc>
        <w:tc>
          <w:tcPr>
            <w:tcW w:w="0" w:type="auto"/>
          </w:tcPr>
          <w:p w14:paraId="55DC4AC8" w14:textId="3D3A8AEE"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1,8%</w:t>
            </w:r>
          </w:p>
        </w:tc>
      </w:tr>
      <w:tr w:rsidR="00AA54E8" w:rsidRPr="00AC3768" w14:paraId="23F8E76B" w14:textId="77777777" w:rsidTr="00D74466">
        <w:trPr>
          <w:trHeight w:val="340"/>
        </w:trPr>
        <w:tc>
          <w:tcPr>
            <w:tcW w:w="0" w:type="auto"/>
          </w:tcPr>
          <w:p w14:paraId="350C0564" w14:textId="09F0A28F"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pagrindinės mokyklos, įgyjama tik profesija</w:t>
            </w:r>
          </w:p>
        </w:tc>
        <w:tc>
          <w:tcPr>
            <w:tcW w:w="0" w:type="auto"/>
          </w:tcPr>
          <w:p w14:paraId="2937A286" w14:textId="6F98F01C"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2,3%</w:t>
            </w:r>
          </w:p>
        </w:tc>
        <w:tc>
          <w:tcPr>
            <w:tcW w:w="0" w:type="auto"/>
          </w:tcPr>
          <w:p w14:paraId="5662B64F" w14:textId="594049CC"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1,8%</w:t>
            </w:r>
          </w:p>
        </w:tc>
      </w:tr>
      <w:tr w:rsidR="00AA54E8" w:rsidRPr="00AC3768" w14:paraId="0EC944E3" w14:textId="77777777" w:rsidTr="00D74466">
        <w:trPr>
          <w:trHeight w:val="340"/>
        </w:trPr>
        <w:tc>
          <w:tcPr>
            <w:tcW w:w="0" w:type="auto"/>
          </w:tcPr>
          <w:p w14:paraId="441E8F73" w14:textId="125BF90B"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pagrindinės mokyklos, įgyjamas vidurinis išsilavinimas su profesija</w:t>
            </w:r>
          </w:p>
        </w:tc>
        <w:tc>
          <w:tcPr>
            <w:tcW w:w="0" w:type="auto"/>
          </w:tcPr>
          <w:p w14:paraId="63720B63" w14:textId="6D6DDDFB"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6,6%</w:t>
            </w:r>
          </w:p>
        </w:tc>
        <w:tc>
          <w:tcPr>
            <w:tcW w:w="0" w:type="auto"/>
          </w:tcPr>
          <w:p w14:paraId="292BC249" w14:textId="2AE9CEDC"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2,1%</w:t>
            </w:r>
          </w:p>
        </w:tc>
      </w:tr>
      <w:tr w:rsidR="00AA54E8" w:rsidRPr="00AC3768" w14:paraId="71E394F3" w14:textId="77777777" w:rsidTr="00D74466">
        <w:trPr>
          <w:trHeight w:val="340"/>
        </w:trPr>
        <w:tc>
          <w:tcPr>
            <w:tcW w:w="0" w:type="auto"/>
          </w:tcPr>
          <w:p w14:paraId="2CF8CA5E" w14:textId="66B19E51"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Vidurinė mokykla, gimnazija</w:t>
            </w:r>
          </w:p>
        </w:tc>
        <w:tc>
          <w:tcPr>
            <w:tcW w:w="0" w:type="auto"/>
          </w:tcPr>
          <w:p w14:paraId="5F784CE4" w14:textId="471385CE"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18,8%</w:t>
            </w:r>
          </w:p>
        </w:tc>
        <w:tc>
          <w:tcPr>
            <w:tcW w:w="0" w:type="auto"/>
          </w:tcPr>
          <w:p w14:paraId="252AB161" w14:textId="53011DC1"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12,0%</w:t>
            </w:r>
          </w:p>
        </w:tc>
      </w:tr>
      <w:tr w:rsidR="00AA54E8" w:rsidRPr="00AC3768" w14:paraId="3ED88720" w14:textId="77777777" w:rsidTr="00D74466">
        <w:trPr>
          <w:trHeight w:val="340"/>
        </w:trPr>
        <w:tc>
          <w:tcPr>
            <w:tcW w:w="0" w:type="auto"/>
          </w:tcPr>
          <w:p w14:paraId="3CDEE628" w14:textId="6CDF60DC"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vidurinės mokyklos</w:t>
            </w:r>
          </w:p>
        </w:tc>
        <w:tc>
          <w:tcPr>
            <w:tcW w:w="0" w:type="auto"/>
          </w:tcPr>
          <w:p w14:paraId="4E306F83" w14:textId="5093B967"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5,3%</w:t>
            </w:r>
          </w:p>
        </w:tc>
        <w:tc>
          <w:tcPr>
            <w:tcW w:w="0" w:type="auto"/>
          </w:tcPr>
          <w:p w14:paraId="3332CC68" w14:textId="4E3C8A65"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4,7%</w:t>
            </w:r>
          </w:p>
        </w:tc>
      </w:tr>
      <w:tr w:rsidR="00AA54E8" w:rsidRPr="00AC3768" w14:paraId="29ED7F94" w14:textId="77777777" w:rsidTr="00D74466">
        <w:trPr>
          <w:trHeight w:val="340"/>
        </w:trPr>
        <w:tc>
          <w:tcPr>
            <w:tcW w:w="0" w:type="auto"/>
          </w:tcPr>
          <w:p w14:paraId="3A3A271D" w14:textId="039626B4"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Specialioji vidurinė mokykla (technikumas)</w:t>
            </w:r>
          </w:p>
        </w:tc>
        <w:tc>
          <w:tcPr>
            <w:tcW w:w="0" w:type="auto"/>
          </w:tcPr>
          <w:p w14:paraId="63FB5D26" w14:textId="32576AFC"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11,2%</w:t>
            </w:r>
          </w:p>
        </w:tc>
        <w:tc>
          <w:tcPr>
            <w:tcW w:w="0" w:type="auto"/>
          </w:tcPr>
          <w:p w14:paraId="3D315DEF" w14:textId="5EB003BC"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0,9%</w:t>
            </w:r>
          </w:p>
        </w:tc>
      </w:tr>
      <w:tr w:rsidR="00AA54E8" w:rsidRPr="00AC3768" w14:paraId="7EBE4247" w14:textId="77777777" w:rsidTr="00D74466">
        <w:trPr>
          <w:trHeight w:val="340"/>
        </w:trPr>
        <w:tc>
          <w:tcPr>
            <w:tcW w:w="0" w:type="auto"/>
          </w:tcPr>
          <w:p w14:paraId="337007EA" w14:textId="218C3A5C"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Aukštesnioji mokykla</w:t>
            </w:r>
          </w:p>
        </w:tc>
        <w:tc>
          <w:tcPr>
            <w:tcW w:w="0" w:type="auto"/>
          </w:tcPr>
          <w:p w14:paraId="6BEC7266" w14:textId="1BA7A6F4"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4,4%</w:t>
            </w:r>
          </w:p>
        </w:tc>
        <w:tc>
          <w:tcPr>
            <w:tcW w:w="0" w:type="auto"/>
          </w:tcPr>
          <w:p w14:paraId="68ED9D73" w14:textId="09BC95B7"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1,6%</w:t>
            </w:r>
          </w:p>
        </w:tc>
      </w:tr>
      <w:tr w:rsidR="00AA54E8" w:rsidRPr="00AC3768" w14:paraId="3A544112" w14:textId="77777777" w:rsidTr="00D74466">
        <w:trPr>
          <w:trHeight w:val="340"/>
        </w:trPr>
        <w:tc>
          <w:tcPr>
            <w:tcW w:w="0" w:type="auto"/>
          </w:tcPr>
          <w:p w14:paraId="7E1C8BC4" w14:textId="00854466"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Aukštasis</w:t>
            </w:r>
            <w:r w:rsidR="0031369A" w:rsidRPr="00AC3768">
              <w:rPr>
                <w:rFonts w:ascii="Arial" w:hAnsi="Arial" w:cs="Arial"/>
                <w:color w:val="000000"/>
                <w:lang w:val="lt-LT"/>
              </w:rPr>
              <w:t xml:space="preserve"> išsilavinimas (universitetas, kolegija, doktorantūra)</w:t>
            </w:r>
          </w:p>
        </w:tc>
        <w:tc>
          <w:tcPr>
            <w:tcW w:w="0" w:type="auto"/>
          </w:tcPr>
          <w:p w14:paraId="282ADF3B" w14:textId="7A59472D"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27,8%</w:t>
            </w:r>
          </w:p>
        </w:tc>
        <w:tc>
          <w:tcPr>
            <w:tcW w:w="0" w:type="auto"/>
          </w:tcPr>
          <w:p w14:paraId="0FC2AC2F" w14:textId="4E0C8FEB"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0,9%</w:t>
            </w:r>
          </w:p>
        </w:tc>
      </w:tr>
      <w:tr w:rsidR="00AA54E8" w:rsidRPr="009E013D" w14:paraId="638AC4F7" w14:textId="77777777" w:rsidTr="00D74466">
        <w:trPr>
          <w:trHeight w:val="340"/>
        </w:trPr>
        <w:tc>
          <w:tcPr>
            <w:tcW w:w="0" w:type="auto"/>
          </w:tcPr>
          <w:p w14:paraId="1ADEF65E" w14:textId="52FA0CE7"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color w:val="000000"/>
                <w:lang w:val="lt-LT"/>
              </w:rPr>
              <w:t>Iš viso</w:t>
            </w:r>
          </w:p>
        </w:tc>
        <w:tc>
          <w:tcPr>
            <w:tcW w:w="0" w:type="auto"/>
          </w:tcPr>
          <w:p w14:paraId="769E3050" w14:textId="5DCDCE49" w:rsidR="00AA54E8" w:rsidRPr="00AC3768" w:rsidRDefault="00AA54E8" w:rsidP="00AA54E8">
            <w:pPr>
              <w:pStyle w:val="Texto"/>
              <w:spacing w:before="0" w:line="360" w:lineRule="auto"/>
              <w:ind w:left="0"/>
              <w:jc w:val="left"/>
              <w:rPr>
                <w:rFonts w:ascii="Arial" w:hAnsi="Arial" w:cs="Arial"/>
                <w:sz w:val="20"/>
                <w:lang w:val="lt-LT"/>
              </w:rPr>
            </w:pPr>
            <w:r w:rsidRPr="00AC3768">
              <w:rPr>
                <w:rFonts w:ascii="Arial" w:hAnsi="Arial" w:cs="Arial"/>
                <w:b/>
                <w:bCs/>
                <w:color w:val="000000"/>
                <w:lang w:val="lt-LT"/>
              </w:rPr>
              <w:t>100,0%</w:t>
            </w:r>
          </w:p>
        </w:tc>
        <w:tc>
          <w:tcPr>
            <w:tcW w:w="0" w:type="auto"/>
          </w:tcPr>
          <w:p w14:paraId="2DB067CC" w14:textId="3B6FB497" w:rsidR="00AA54E8" w:rsidRPr="009E013D" w:rsidRDefault="00AA54E8" w:rsidP="00AA54E8">
            <w:pPr>
              <w:pStyle w:val="Texto"/>
              <w:spacing w:before="0" w:line="360" w:lineRule="auto"/>
              <w:ind w:left="0"/>
              <w:jc w:val="left"/>
              <w:rPr>
                <w:rFonts w:ascii="Arial" w:hAnsi="Arial" w:cs="Arial"/>
                <w:sz w:val="20"/>
                <w:lang w:val="lt-LT"/>
              </w:rPr>
            </w:pPr>
            <w:r w:rsidRPr="00AC3768">
              <w:rPr>
                <w:rFonts w:ascii="Arial" w:hAnsi="Arial" w:cs="Arial"/>
                <w:b/>
                <w:bCs/>
                <w:color w:val="000000"/>
                <w:lang w:val="lt-LT"/>
              </w:rPr>
              <w:t>100,0%</w:t>
            </w:r>
          </w:p>
        </w:tc>
      </w:tr>
    </w:tbl>
    <w:bookmarkEnd w:id="18"/>
    <w:p w14:paraId="4288CD7B" w14:textId="77777777" w:rsidR="00D74466" w:rsidRDefault="00D74466" w:rsidP="00D74466">
      <w:pPr>
        <w:pStyle w:val="Texto"/>
        <w:spacing w:before="0" w:line="360" w:lineRule="auto"/>
        <w:ind w:left="0"/>
        <w:jc w:val="left"/>
        <w:rPr>
          <w:rFonts w:ascii="Arial" w:hAnsi="Arial" w:cs="Arial"/>
          <w:color w:val="000000"/>
          <w:lang w:val="lt-LT"/>
        </w:rPr>
      </w:pPr>
      <w:r w:rsidRPr="009E013D">
        <w:rPr>
          <w:rFonts w:ascii="Arial" w:hAnsi="Arial" w:cs="Arial"/>
          <w:color w:val="000000"/>
          <w:lang w:val="lt-LT"/>
        </w:rPr>
        <w:t>N=2132049</w:t>
      </w:r>
    </w:p>
    <w:p w14:paraId="68958C8E" w14:textId="4C3E19C0" w:rsidR="00D74466" w:rsidRDefault="00D74466" w:rsidP="00422E00">
      <w:pPr>
        <w:pStyle w:val="Texto"/>
        <w:spacing w:before="0" w:line="360" w:lineRule="auto"/>
        <w:ind w:left="0"/>
        <w:jc w:val="left"/>
        <w:rPr>
          <w:rFonts w:ascii="Arial" w:hAnsi="Arial" w:cs="Arial"/>
          <w:sz w:val="20"/>
          <w:lang w:val="lt-LT"/>
        </w:rPr>
      </w:pPr>
    </w:p>
    <w:p w14:paraId="056EB664" w14:textId="6872B7BE" w:rsidR="00D74466" w:rsidRPr="00D74466" w:rsidRDefault="00D74466" w:rsidP="00B813A0">
      <w:pPr>
        <w:pStyle w:val="Texto"/>
        <w:spacing w:before="0" w:line="360" w:lineRule="auto"/>
        <w:ind w:left="0"/>
        <w:rPr>
          <w:rFonts w:ascii="Arial" w:hAnsi="Arial" w:cs="Arial"/>
          <w:b/>
          <w:bCs/>
          <w:sz w:val="20"/>
          <w:lang w:val="lt-LT"/>
        </w:rPr>
      </w:pPr>
      <w:r w:rsidRPr="00D74466">
        <w:rPr>
          <w:rFonts w:ascii="Arial" w:hAnsi="Arial" w:cs="Arial"/>
          <w:b/>
          <w:bCs/>
          <w:sz w:val="20"/>
          <w:lang w:val="lt-LT"/>
        </w:rPr>
        <w:t>B)</w:t>
      </w:r>
      <w:r w:rsidR="009172F1">
        <w:rPr>
          <w:rFonts w:ascii="Arial" w:hAnsi="Arial" w:cs="Arial"/>
          <w:b/>
          <w:bCs/>
          <w:sz w:val="20"/>
          <w:lang w:val="lt-LT"/>
        </w:rPr>
        <w:t xml:space="preserve"> </w:t>
      </w:r>
      <w:r w:rsidR="00B813A0">
        <w:rPr>
          <w:rFonts w:ascii="Arial" w:hAnsi="Arial" w:cs="Arial"/>
          <w:b/>
          <w:bCs/>
          <w:sz w:val="20"/>
          <w:lang w:val="lt-LT"/>
        </w:rPr>
        <w:t>Lietuvių ir romų tautybės g</w:t>
      </w:r>
      <w:r w:rsidR="00B813A0" w:rsidRPr="00B813A0">
        <w:rPr>
          <w:rFonts w:ascii="Arial" w:hAnsi="Arial" w:cs="Arial"/>
          <w:b/>
          <w:bCs/>
          <w:sz w:val="20"/>
          <w:lang w:val="lt-LT"/>
        </w:rPr>
        <w:t>yventojų (10 metų</w:t>
      </w:r>
      <w:r w:rsidR="00B813A0">
        <w:rPr>
          <w:rFonts w:ascii="Arial" w:hAnsi="Arial" w:cs="Arial"/>
          <w:b/>
          <w:bCs/>
          <w:sz w:val="20"/>
          <w:lang w:val="lt-LT"/>
        </w:rPr>
        <w:t xml:space="preserve"> </w:t>
      </w:r>
      <w:r w:rsidR="00B813A0">
        <w:rPr>
          <w:rFonts w:ascii="Arial" w:hAnsi="Arial" w:cs="Arial"/>
          <w:b/>
          <w:bCs/>
          <w:sz w:val="20"/>
          <w:lang w:val="lt-LT"/>
        </w:rPr>
        <w:t>ir vyresnių</w:t>
      </w:r>
      <w:r w:rsidR="00B813A0" w:rsidRPr="00B813A0">
        <w:rPr>
          <w:rFonts w:ascii="Arial" w:hAnsi="Arial" w:cs="Arial"/>
          <w:b/>
          <w:bCs/>
          <w:sz w:val="20"/>
          <w:lang w:val="lt-LT"/>
        </w:rPr>
        <w:t>) pasiskirstymas pagal</w:t>
      </w:r>
      <w:r w:rsidR="008923FC">
        <w:rPr>
          <w:rFonts w:ascii="Arial" w:hAnsi="Arial" w:cs="Arial"/>
          <w:b/>
          <w:bCs/>
          <w:sz w:val="20"/>
          <w:lang w:val="lt-LT"/>
        </w:rPr>
        <w:t xml:space="preserve"> pagrindines</w:t>
      </w:r>
      <w:r w:rsidR="00B813A0" w:rsidRPr="00B813A0">
        <w:rPr>
          <w:rFonts w:ascii="Arial" w:hAnsi="Arial" w:cs="Arial"/>
          <w:b/>
          <w:bCs/>
          <w:sz w:val="20"/>
          <w:lang w:val="lt-LT"/>
        </w:rPr>
        <w:t xml:space="preserve"> išsilavinimo kategorijų grupes</w:t>
      </w:r>
      <w:r w:rsidR="00B813A0">
        <w:rPr>
          <w:rFonts w:ascii="Arial" w:hAnsi="Arial" w:cs="Arial"/>
          <w:b/>
          <w:bCs/>
          <w:sz w:val="20"/>
          <w:lang w:val="lt-LT"/>
        </w:rPr>
        <w:t xml:space="preserve"> </w:t>
      </w:r>
      <w:r w:rsidR="00B813A0" w:rsidRPr="00B813A0">
        <w:rPr>
          <w:rFonts w:ascii="Arial" w:hAnsi="Arial" w:cs="Arial"/>
          <w:b/>
          <w:bCs/>
          <w:sz w:val="20"/>
          <w:lang w:val="lt-LT"/>
        </w:rPr>
        <w:t>2021 m.</w:t>
      </w:r>
    </w:p>
    <w:tbl>
      <w:tblPr>
        <w:tblStyle w:val="TableGrid"/>
        <w:tblW w:w="5000" w:type="pct"/>
        <w:tblLook w:val="04A0" w:firstRow="1" w:lastRow="0" w:firstColumn="1" w:lastColumn="0" w:noHBand="0" w:noVBand="1"/>
      </w:tblPr>
      <w:tblGrid>
        <w:gridCol w:w="6086"/>
        <w:gridCol w:w="1951"/>
        <w:gridCol w:w="1925"/>
      </w:tblGrid>
      <w:tr w:rsidR="00D74466" w:rsidRPr="00D74466" w14:paraId="714C3314" w14:textId="77777777" w:rsidTr="00D74466">
        <w:trPr>
          <w:trHeight w:val="340"/>
        </w:trPr>
        <w:tc>
          <w:tcPr>
            <w:tcW w:w="3055" w:type="pct"/>
            <w:noWrap/>
            <w:hideMark/>
          </w:tcPr>
          <w:p w14:paraId="49367283" w14:textId="50BF1E22" w:rsidR="00D74466" w:rsidRPr="00D74466" w:rsidRDefault="00C174DC" w:rsidP="00D74466">
            <w:pPr>
              <w:spacing w:after="0" w:line="240" w:lineRule="auto"/>
              <w:rPr>
                <w:rFonts w:ascii="Arial" w:eastAsia="Times New Roman" w:hAnsi="Arial" w:cs="Arial"/>
                <w:b/>
                <w:bCs/>
                <w:color w:val="000000"/>
              </w:rPr>
            </w:pPr>
            <w:r w:rsidRPr="00AC3768">
              <w:rPr>
                <w:rFonts w:ascii="Arial" w:hAnsi="Arial" w:cs="Arial"/>
                <w:b/>
                <w:bCs/>
                <w:color w:val="000000"/>
                <w:lang w:val="lt-LT"/>
              </w:rPr>
              <w:t>Išsilavinimo kategorija</w:t>
            </w:r>
          </w:p>
        </w:tc>
        <w:tc>
          <w:tcPr>
            <w:tcW w:w="979" w:type="pct"/>
            <w:noWrap/>
            <w:hideMark/>
          </w:tcPr>
          <w:p w14:paraId="48D3D9E4" w14:textId="77777777" w:rsidR="00D74466" w:rsidRPr="00D74466" w:rsidRDefault="00D74466" w:rsidP="00D74466">
            <w:pPr>
              <w:spacing w:after="0" w:line="240" w:lineRule="auto"/>
              <w:rPr>
                <w:rFonts w:ascii="Arial" w:eastAsia="Times New Roman" w:hAnsi="Arial" w:cs="Arial"/>
                <w:b/>
                <w:bCs/>
                <w:color w:val="000000"/>
              </w:rPr>
            </w:pPr>
            <w:proofErr w:type="spellStart"/>
            <w:r w:rsidRPr="00D74466">
              <w:rPr>
                <w:rFonts w:ascii="Arial" w:eastAsia="Times New Roman" w:hAnsi="Arial" w:cs="Arial"/>
                <w:b/>
                <w:bCs/>
                <w:color w:val="000000"/>
              </w:rPr>
              <w:t>Lietuvių</w:t>
            </w:r>
            <w:proofErr w:type="spellEnd"/>
          </w:p>
        </w:tc>
        <w:tc>
          <w:tcPr>
            <w:tcW w:w="966" w:type="pct"/>
            <w:noWrap/>
            <w:hideMark/>
          </w:tcPr>
          <w:p w14:paraId="025AD28E" w14:textId="77777777" w:rsidR="00D74466" w:rsidRPr="00D74466" w:rsidRDefault="00D74466" w:rsidP="00D74466">
            <w:pPr>
              <w:spacing w:after="0" w:line="240" w:lineRule="auto"/>
              <w:rPr>
                <w:rFonts w:ascii="Arial" w:eastAsia="Times New Roman" w:hAnsi="Arial" w:cs="Arial"/>
                <w:b/>
                <w:bCs/>
                <w:color w:val="000000"/>
              </w:rPr>
            </w:pPr>
            <w:proofErr w:type="spellStart"/>
            <w:r w:rsidRPr="00D74466">
              <w:rPr>
                <w:rFonts w:ascii="Arial" w:eastAsia="Times New Roman" w:hAnsi="Arial" w:cs="Arial"/>
                <w:b/>
                <w:bCs/>
                <w:color w:val="000000"/>
              </w:rPr>
              <w:t>Romų</w:t>
            </w:r>
            <w:proofErr w:type="spellEnd"/>
          </w:p>
        </w:tc>
      </w:tr>
      <w:tr w:rsidR="00D74466" w:rsidRPr="00D74466" w14:paraId="6F4F9E86" w14:textId="77777777" w:rsidTr="00D74466">
        <w:trPr>
          <w:trHeight w:val="340"/>
        </w:trPr>
        <w:tc>
          <w:tcPr>
            <w:tcW w:w="3055" w:type="pct"/>
            <w:noWrap/>
            <w:hideMark/>
          </w:tcPr>
          <w:p w14:paraId="13506787" w14:textId="77777777" w:rsidR="00D74466" w:rsidRPr="00D74466" w:rsidRDefault="00D74466" w:rsidP="00D74466">
            <w:pPr>
              <w:spacing w:after="0" w:line="240" w:lineRule="auto"/>
              <w:rPr>
                <w:rFonts w:ascii="Arial" w:eastAsia="Times New Roman" w:hAnsi="Arial" w:cs="Arial"/>
                <w:color w:val="000000"/>
              </w:rPr>
            </w:pPr>
            <w:proofErr w:type="spellStart"/>
            <w:r w:rsidRPr="00D74466">
              <w:rPr>
                <w:rFonts w:ascii="Arial" w:eastAsia="Times New Roman" w:hAnsi="Arial" w:cs="Arial"/>
                <w:color w:val="000000"/>
              </w:rPr>
              <w:t>Nebaigta</w:t>
            </w:r>
            <w:proofErr w:type="spellEnd"/>
            <w:r w:rsidRPr="00D74466">
              <w:rPr>
                <w:rFonts w:ascii="Arial" w:eastAsia="Times New Roman" w:hAnsi="Arial" w:cs="Arial"/>
                <w:color w:val="000000"/>
              </w:rPr>
              <w:t xml:space="preserve"> </w:t>
            </w:r>
            <w:proofErr w:type="spellStart"/>
            <w:r w:rsidRPr="00D74466">
              <w:rPr>
                <w:rFonts w:ascii="Arial" w:eastAsia="Times New Roman" w:hAnsi="Arial" w:cs="Arial"/>
                <w:color w:val="000000"/>
              </w:rPr>
              <w:t>pradinė</w:t>
            </w:r>
            <w:proofErr w:type="spellEnd"/>
            <w:r w:rsidRPr="00D74466">
              <w:rPr>
                <w:rFonts w:ascii="Arial" w:eastAsia="Times New Roman" w:hAnsi="Arial" w:cs="Arial"/>
                <w:color w:val="000000"/>
              </w:rPr>
              <w:t xml:space="preserve"> </w:t>
            </w:r>
            <w:proofErr w:type="spellStart"/>
            <w:r w:rsidRPr="00D74466">
              <w:rPr>
                <w:rFonts w:ascii="Arial" w:eastAsia="Times New Roman" w:hAnsi="Arial" w:cs="Arial"/>
                <w:color w:val="000000"/>
              </w:rPr>
              <w:t>mokykla</w:t>
            </w:r>
            <w:proofErr w:type="spellEnd"/>
          </w:p>
        </w:tc>
        <w:tc>
          <w:tcPr>
            <w:tcW w:w="979" w:type="pct"/>
            <w:noWrap/>
            <w:hideMark/>
          </w:tcPr>
          <w:p w14:paraId="0EA067C2" w14:textId="77777777" w:rsidR="00D74466" w:rsidRPr="00D74466" w:rsidRDefault="00D74466" w:rsidP="00D74466">
            <w:pPr>
              <w:spacing w:after="0" w:line="240" w:lineRule="auto"/>
              <w:jc w:val="right"/>
              <w:rPr>
                <w:rFonts w:ascii="Arial" w:eastAsia="Times New Roman" w:hAnsi="Arial" w:cs="Arial"/>
                <w:color w:val="000000"/>
              </w:rPr>
            </w:pPr>
            <w:r w:rsidRPr="00D74466">
              <w:rPr>
                <w:rFonts w:ascii="Arial" w:eastAsia="Times New Roman" w:hAnsi="Arial" w:cs="Arial"/>
                <w:color w:val="000000"/>
              </w:rPr>
              <w:t>1,8%</w:t>
            </w:r>
          </w:p>
        </w:tc>
        <w:tc>
          <w:tcPr>
            <w:tcW w:w="966" w:type="pct"/>
            <w:noWrap/>
            <w:hideMark/>
          </w:tcPr>
          <w:p w14:paraId="3AB93C6B" w14:textId="77777777" w:rsidR="00D74466" w:rsidRPr="00D74466" w:rsidRDefault="00D74466" w:rsidP="00D74466">
            <w:pPr>
              <w:jc w:val="right"/>
              <w:rPr>
                <w:rFonts w:ascii="Arial" w:eastAsia="Times New Roman" w:hAnsi="Arial" w:cs="Arial"/>
                <w:color w:val="000000"/>
              </w:rPr>
            </w:pPr>
            <w:r w:rsidRPr="00D74466">
              <w:rPr>
                <w:rFonts w:ascii="Arial" w:eastAsia="Times New Roman" w:hAnsi="Arial" w:cs="Arial"/>
                <w:color w:val="000000"/>
              </w:rPr>
              <w:t>8,1%</w:t>
            </w:r>
          </w:p>
        </w:tc>
      </w:tr>
      <w:tr w:rsidR="00D74466" w:rsidRPr="00D74466" w14:paraId="16444784" w14:textId="77777777" w:rsidTr="00D74466">
        <w:trPr>
          <w:trHeight w:val="340"/>
        </w:trPr>
        <w:tc>
          <w:tcPr>
            <w:tcW w:w="3055" w:type="pct"/>
            <w:noWrap/>
            <w:hideMark/>
          </w:tcPr>
          <w:p w14:paraId="5C8169B9" w14:textId="77777777" w:rsidR="00D74466" w:rsidRPr="00D74466" w:rsidRDefault="00D74466" w:rsidP="00D74466">
            <w:pPr>
              <w:rPr>
                <w:rFonts w:ascii="Arial" w:eastAsia="Times New Roman" w:hAnsi="Arial" w:cs="Arial"/>
                <w:color w:val="000000"/>
              </w:rPr>
            </w:pPr>
            <w:proofErr w:type="spellStart"/>
            <w:r w:rsidRPr="00D74466">
              <w:rPr>
                <w:rFonts w:ascii="Arial" w:eastAsia="Times New Roman" w:hAnsi="Arial" w:cs="Arial"/>
                <w:color w:val="000000"/>
              </w:rPr>
              <w:t>Pradinė</w:t>
            </w:r>
            <w:proofErr w:type="spellEnd"/>
            <w:r w:rsidRPr="00D74466">
              <w:rPr>
                <w:rFonts w:ascii="Arial" w:eastAsia="Times New Roman" w:hAnsi="Arial" w:cs="Arial"/>
                <w:color w:val="000000"/>
              </w:rPr>
              <w:t xml:space="preserve"> </w:t>
            </w:r>
            <w:proofErr w:type="spellStart"/>
            <w:r w:rsidRPr="00D74466">
              <w:rPr>
                <w:rFonts w:ascii="Arial" w:eastAsia="Times New Roman" w:hAnsi="Arial" w:cs="Arial"/>
                <w:color w:val="000000"/>
              </w:rPr>
              <w:t>mokykla</w:t>
            </w:r>
            <w:proofErr w:type="spellEnd"/>
          </w:p>
        </w:tc>
        <w:tc>
          <w:tcPr>
            <w:tcW w:w="979" w:type="pct"/>
            <w:noWrap/>
            <w:hideMark/>
          </w:tcPr>
          <w:p w14:paraId="6BC1BF89" w14:textId="77777777" w:rsidR="00D74466" w:rsidRPr="00D74466" w:rsidRDefault="00D74466" w:rsidP="00D74466">
            <w:pPr>
              <w:spacing w:after="0" w:line="240" w:lineRule="auto"/>
              <w:jc w:val="right"/>
              <w:rPr>
                <w:rFonts w:ascii="Arial" w:eastAsia="Times New Roman" w:hAnsi="Arial" w:cs="Arial"/>
                <w:color w:val="000000"/>
              </w:rPr>
            </w:pPr>
            <w:r w:rsidRPr="00D74466">
              <w:rPr>
                <w:rFonts w:ascii="Arial" w:eastAsia="Times New Roman" w:hAnsi="Arial" w:cs="Arial"/>
                <w:color w:val="000000"/>
              </w:rPr>
              <w:t>10,8%</w:t>
            </w:r>
          </w:p>
        </w:tc>
        <w:tc>
          <w:tcPr>
            <w:tcW w:w="966" w:type="pct"/>
            <w:noWrap/>
            <w:hideMark/>
          </w:tcPr>
          <w:p w14:paraId="02DDE91A" w14:textId="77777777" w:rsidR="00D74466" w:rsidRPr="00D74466" w:rsidRDefault="00D74466" w:rsidP="00D74466">
            <w:pPr>
              <w:jc w:val="right"/>
              <w:rPr>
                <w:rFonts w:ascii="Arial" w:eastAsia="Times New Roman" w:hAnsi="Arial" w:cs="Arial"/>
                <w:color w:val="000000"/>
              </w:rPr>
            </w:pPr>
            <w:r w:rsidRPr="00D74466">
              <w:rPr>
                <w:rFonts w:ascii="Arial" w:eastAsia="Times New Roman" w:hAnsi="Arial" w:cs="Arial"/>
                <w:color w:val="000000"/>
              </w:rPr>
              <w:t>46,8%</w:t>
            </w:r>
          </w:p>
        </w:tc>
      </w:tr>
      <w:tr w:rsidR="00D74466" w:rsidRPr="00D74466" w14:paraId="25517C09" w14:textId="77777777" w:rsidTr="00D74466">
        <w:trPr>
          <w:trHeight w:val="340"/>
        </w:trPr>
        <w:tc>
          <w:tcPr>
            <w:tcW w:w="3055" w:type="pct"/>
            <w:noWrap/>
            <w:hideMark/>
          </w:tcPr>
          <w:p w14:paraId="547847DB" w14:textId="77777777" w:rsidR="00D74466" w:rsidRPr="00D74466" w:rsidRDefault="00D74466" w:rsidP="00D74466">
            <w:pPr>
              <w:rPr>
                <w:rFonts w:ascii="Arial" w:eastAsia="Times New Roman" w:hAnsi="Arial" w:cs="Arial"/>
                <w:color w:val="000000"/>
              </w:rPr>
            </w:pPr>
            <w:proofErr w:type="spellStart"/>
            <w:r w:rsidRPr="00D74466">
              <w:rPr>
                <w:rFonts w:ascii="Arial" w:eastAsia="Times New Roman" w:hAnsi="Arial" w:cs="Arial"/>
                <w:color w:val="000000"/>
              </w:rPr>
              <w:t>Pagrindinė</w:t>
            </w:r>
            <w:proofErr w:type="spellEnd"/>
            <w:r w:rsidRPr="00D74466">
              <w:rPr>
                <w:rFonts w:ascii="Arial" w:eastAsia="Times New Roman" w:hAnsi="Arial" w:cs="Arial"/>
                <w:color w:val="000000"/>
              </w:rPr>
              <w:t xml:space="preserve"> </w:t>
            </w:r>
            <w:proofErr w:type="spellStart"/>
            <w:r w:rsidRPr="00D74466">
              <w:rPr>
                <w:rFonts w:ascii="Arial" w:eastAsia="Times New Roman" w:hAnsi="Arial" w:cs="Arial"/>
                <w:color w:val="000000"/>
              </w:rPr>
              <w:t>mokykla</w:t>
            </w:r>
            <w:proofErr w:type="spellEnd"/>
            <w:r w:rsidRPr="00D74466">
              <w:rPr>
                <w:rFonts w:ascii="Arial" w:eastAsia="Times New Roman" w:hAnsi="Arial" w:cs="Arial"/>
                <w:color w:val="000000"/>
              </w:rPr>
              <w:t xml:space="preserve">, </w:t>
            </w:r>
            <w:proofErr w:type="spellStart"/>
            <w:r w:rsidRPr="00D74466">
              <w:rPr>
                <w:rFonts w:ascii="Arial" w:eastAsia="Times New Roman" w:hAnsi="Arial" w:cs="Arial"/>
                <w:color w:val="000000"/>
              </w:rPr>
              <w:t>progimnazija</w:t>
            </w:r>
            <w:proofErr w:type="spellEnd"/>
          </w:p>
        </w:tc>
        <w:tc>
          <w:tcPr>
            <w:tcW w:w="979" w:type="pct"/>
            <w:noWrap/>
            <w:hideMark/>
          </w:tcPr>
          <w:p w14:paraId="2569702E" w14:textId="77777777" w:rsidR="00D74466" w:rsidRPr="00D74466" w:rsidRDefault="00D74466" w:rsidP="00D74466">
            <w:pPr>
              <w:spacing w:after="0" w:line="240" w:lineRule="auto"/>
              <w:jc w:val="right"/>
              <w:rPr>
                <w:rFonts w:ascii="Arial" w:eastAsia="Times New Roman" w:hAnsi="Arial" w:cs="Arial"/>
                <w:color w:val="000000"/>
              </w:rPr>
            </w:pPr>
            <w:r w:rsidRPr="00D74466">
              <w:rPr>
                <w:rFonts w:ascii="Arial" w:eastAsia="Times New Roman" w:hAnsi="Arial" w:cs="Arial"/>
                <w:color w:val="000000"/>
              </w:rPr>
              <w:t>13,2%</w:t>
            </w:r>
          </w:p>
        </w:tc>
        <w:tc>
          <w:tcPr>
            <w:tcW w:w="966" w:type="pct"/>
            <w:noWrap/>
            <w:hideMark/>
          </w:tcPr>
          <w:p w14:paraId="59016376" w14:textId="77777777" w:rsidR="00D74466" w:rsidRPr="00D74466" w:rsidRDefault="00D74466" w:rsidP="00D74466">
            <w:pPr>
              <w:jc w:val="right"/>
              <w:rPr>
                <w:rFonts w:ascii="Arial" w:eastAsia="Times New Roman" w:hAnsi="Arial" w:cs="Arial"/>
                <w:color w:val="000000"/>
              </w:rPr>
            </w:pPr>
            <w:r w:rsidRPr="00D74466">
              <w:rPr>
                <w:rFonts w:ascii="Arial" w:eastAsia="Times New Roman" w:hAnsi="Arial" w:cs="Arial"/>
                <w:color w:val="000000"/>
              </w:rPr>
              <w:t>23,0%</w:t>
            </w:r>
          </w:p>
        </w:tc>
      </w:tr>
      <w:tr w:rsidR="00D74466" w:rsidRPr="00D74466" w14:paraId="66962B62" w14:textId="77777777" w:rsidTr="00D74466">
        <w:trPr>
          <w:trHeight w:val="340"/>
        </w:trPr>
        <w:tc>
          <w:tcPr>
            <w:tcW w:w="3055" w:type="pct"/>
            <w:noWrap/>
            <w:hideMark/>
          </w:tcPr>
          <w:p w14:paraId="42103AC3" w14:textId="77777777" w:rsidR="00D74466" w:rsidRPr="00D74466" w:rsidRDefault="00D74466" w:rsidP="00D74466">
            <w:pPr>
              <w:rPr>
                <w:rFonts w:ascii="Arial" w:eastAsia="Times New Roman" w:hAnsi="Arial" w:cs="Arial"/>
                <w:color w:val="000000"/>
              </w:rPr>
            </w:pPr>
            <w:proofErr w:type="spellStart"/>
            <w:r w:rsidRPr="00D74466">
              <w:rPr>
                <w:rFonts w:ascii="Arial" w:eastAsia="Times New Roman" w:hAnsi="Arial" w:cs="Arial"/>
                <w:color w:val="000000"/>
              </w:rPr>
              <w:t>Vidurinė</w:t>
            </w:r>
            <w:proofErr w:type="spellEnd"/>
            <w:r w:rsidRPr="00D74466">
              <w:rPr>
                <w:rFonts w:ascii="Arial" w:eastAsia="Times New Roman" w:hAnsi="Arial" w:cs="Arial"/>
                <w:color w:val="000000"/>
              </w:rPr>
              <w:t xml:space="preserve"> </w:t>
            </w:r>
            <w:proofErr w:type="spellStart"/>
            <w:r w:rsidRPr="00D74466">
              <w:rPr>
                <w:rFonts w:ascii="Arial" w:eastAsia="Times New Roman" w:hAnsi="Arial" w:cs="Arial"/>
                <w:color w:val="000000"/>
              </w:rPr>
              <w:t>mokykla</w:t>
            </w:r>
            <w:proofErr w:type="spellEnd"/>
            <w:r w:rsidRPr="00D74466">
              <w:rPr>
                <w:rFonts w:ascii="Arial" w:eastAsia="Times New Roman" w:hAnsi="Arial" w:cs="Arial"/>
                <w:color w:val="000000"/>
              </w:rPr>
              <w:t xml:space="preserve">, </w:t>
            </w:r>
            <w:proofErr w:type="spellStart"/>
            <w:r w:rsidRPr="00D74466">
              <w:rPr>
                <w:rFonts w:ascii="Arial" w:eastAsia="Times New Roman" w:hAnsi="Arial" w:cs="Arial"/>
                <w:color w:val="000000"/>
              </w:rPr>
              <w:t>gimnazija</w:t>
            </w:r>
            <w:proofErr w:type="spellEnd"/>
          </w:p>
        </w:tc>
        <w:tc>
          <w:tcPr>
            <w:tcW w:w="979" w:type="pct"/>
            <w:noWrap/>
            <w:hideMark/>
          </w:tcPr>
          <w:p w14:paraId="03AB2E59" w14:textId="77777777" w:rsidR="00D74466" w:rsidRPr="00D74466" w:rsidRDefault="00D74466" w:rsidP="00D74466">
            <w:pPr>
              <w:spacing w:after="0" w:line="240" w:lineRule="auto"/>
              <w:jc w:val="right"/>
              <w:rPr>
                <w:rFonts w:ascii="Arial" w:eastAsia="Times New Roman" w:hAnsi="Arial" w:cs="Arial"/>
                <w:color w:val="000000"/>
              </w:rPr>
            </w:pPr>
            <w:r w:rsidRPr="00D74466">
              <w:rPr>
                <w:rFonts w:ascii="Arial" w:eastAsia="Times New Roman" w:hAnsi="Arial" w:cs="Arial"/>
                <w:color w:val="000000"/>
              </w:rPr>
              <w:t>46,3%</w:t>
            </w:r>
          </w:p>
        </w:tc>
        <w:tc>
          <w:tcPr>
            <w:tcW w:w="966" w:type="pct"/>
            <w:noWrap/>
            <w:hideMark/>
          </w:tcPr>
          <w:p w14:paraId="591DC833" w14:textId="77777777" w:rsidR="00D74466" w:rsidRPr="00D74466" w:rsidRDefault="00D74466" w:rsidP="00D74466">
            <w:pPr>
              <w:jc w:val="right"/>
              <w:rPr>
                <w:rFonts w:ascii="Arial" w:eastAsia="Times New Roman" w:hAnsi="Arial" w:cs="Arial"/>
                <w:color w:val="000000"/>
              </w:rPr>
            </w:pPr>
            <w:r w:rsidRPr="00D74466">
              <w:rPr>
                <w:rFonts w:ascii="Arial" w:eastAsia="Times New Roman" w:hAnsi="Arial" w:cs="Arial"/>
                <w:color w:val="000000"/>
              </w:rPr>
              <w:t>21,3%</w:t>
            </w:r>
          </w:p>
        </w:tc>
      </w:tr>
      <w:tr w:rsidR="00D74466" w:rsidRPr="00D74466" w14:paraId="5131D129" w14:textId="77777777" w:rsidTr="00D74466">
        <w:trPr>
          <w:trHeight w:val="340"/>
        </w:trPr>
        <w:tc>
          <w:tcPr>
            <w:tcW w:w="3055" w:type="pct"/>
            <w:noWrap/>
            <w:hideMark/>
          </w:tcPr>
          <w:p w14:paraId="2A0B4D28" w14:textId="77777777" w:rsidR="00D74466" w:rsidRPr="00D74466" w:rsidRDefault="00D74466" w:rsidP="00D74466">
            <w:pPr>
              <w:rPr>
                <w:rFonts w:ascii="Arial" w:eastAsia="Times New Roman" w:hAnsi="Arial" w:cs="Arial"/>
                <w:color w:val="000000"/>
              </w:rPr>
            </w:pPr>
            <w:proofErr w:type="spellStart"/>
            <w:r w:rsidRPr="00D74466">
              <w:rPr>
                <w:rFonts w:ascii="Arial" w:eastAsia="Times New Roman" w:hAnsi="Arial" w:cs="Arial"/>
                <w:color w:val="000000"/>
              </w:rPr>
              <w:t>Aukštasis</w:t>
            </w:r>
            <w:proofErr w:type="spellEnd"/>
          </w:p>
        </w:tc>
        <w:tc>
          <w:tcPr>
            <w:tcW w:w="979" w:type="pct"/>
            <w:noWrap/>
            <w:hideMark/>
          </w:tcPr>
          <w:p w14:paraId="0E9BC95B" w14:textId="77777777" w:rsidR="00D74466" w:rsidRPr="00D74466" w:rsidRDefault="00D74466" w:rsidP="00D74466">
            <w:pPr>
              <w:spacing w:after="0" w:line="240" w:lineRule="auto"/>
              <w:jc w:val="right"/>
              <w:rPr>
                <w:rFonts w:ascii="Arial" w:eastAsia="Times New Roman" w:hAnsi="Arial" w:cs="Arial"/>
                <w:color w:val="000000"/>
              </w:rPr>
            </w:pPr>
            <w:r w:rsidRPr="00D74466">
              <w:rPr>
                <w:rFonts w:ascii="Arial" w:eastAsia="Times New Roman" w:hAnsi="Arial" w:cs="Arial"/>
                <w:color w:val="000000"/>
              </w:rPr>
              <w:t>27,8%</w:t>
            </w:r>
          </w:p>
        </w:tc>
        <w:tc>
          <w:tcPr>
            <w:tcW w:w="966" w:type="pct"/>
            <w:noWrap/>
            <w:hideMark/>
          </w:tcPr>
          <w:p w14:paraId="09886906" w14:textId="77777777" w:rsidR="00D74466" w:rsidRPr="00D74466" w:rsidRDefault="00D74466" w:rsidP="00D74466">
            <w:pPr>
              <w:jc w:val="right"/>
              <w:rPr>
                <w:rFonts w:ascii="Arial" w:eastAsia="Times New Roman" w:hAnsi="Arial" w:cs="Arial"/>
                <w:color w:val="000000"/>
              </w:rPr>
            </w:pPr>
            <w:r w:rsidRPr="00D74466">
              <w:rPr>
                <w:rFonts w:ascii="Arial" w:eastAsia="Times New Roman" w:hAnsi="Arial" w:cs="Arial"/>
                <w:color w:val="000000"/>
              </w:rPr>
              <w:t>0,9%</w:t>
            </w:r>
          </w:p>
        </w:tc>
      </w:tr>
      <w:tr w:rsidR="00D74466" w:rsidRPr="00D74466" w14:paraId="3BD659FF" w14:textId="77777777" w:rsidTr="00D74466">
        <w:trPr>
          <w:trHeight w:val="340"/>
        </w:trPr>
        <w:tc>
          <w:tcPr>
            <w:tcW w:w="3055" w:type="pct"/>
            <w:noWrap/>
            <w:hideMark/>
          </w:tcPr>
          <w:p w14:paraId="7F3204C2" w14:textId="6DA4CB22" w:rsidR="00D74466" w:rsidRPr="00D74466" w:rsidRDefault="00D74466" w:rsidP="00D74466">
            <w:pPr>
              <w:rPr>
                <w:rFonts w:ascii="Arial" w:eastAsia="Times New Roman" w:hAnsi="Arial" w:cs="Arial"/>
                <w:b/>
                <w:bCs/>
                <w:color w:val="000000"/>
                <w:lang w:val="lt-LT"/>
              </w:rPr>
            </w:pPr>
            <w:r w:rsidRPr="00D74466">
              <w:rPr>
                <w:rFonts w:ascii="Arial" w:eastAsia="Times New Roman" w:hAnsi="Arial" w:cs="Arial"/>
                <w:b/>
                <w:bCs/>
                <w:color w:val="000000"/>
              </w:rPr>
              <w:t>I</w:t>
            </w:r>
            <w:r w:rsidRPr="00D74466">
              <w:rPr>
                <w:rFonts w:ascii="Arial" w:eastAsia="Times New Roman" w:hAnsi="Arial" w:cs="Arial"/>
                <w:b/>
                <w:bCs/>
                <w:color w:val="000000"/>
                <w:lang w:val="lt-LT"/>
              </w:rPr>
              <w:t>š viso</w:t>
            </w:r>
          </w:p>
        </w:tc>
        <w:tc>
          <w:tcPr>
            <w:tcW w:w="979" w:type="pct"/>
            <w:noWrap/>
            <w:hideMark/>
          </w:tcPr>
          <w:p w14:paraId="3CED71C6" w14:textId="77777777" w:rsidR="00D74466" w:rsidRPr="00D74466" w:rsidRDefault="00D74466" w:rsidP="00D74466">
            <w:pPr>
              <w:spacing w:after="0" w:line="240" w:lineRule="auto"/>
              <w:jc w:val="right"/>
              <w:rPr>
                <w:rFonts w:ascii="Arial" w:eastAsia="Times New Roman" w:hAnsi="Arial" w:cs="Arial"/>
                <w:b/>
                <w:bCs/>
                <w:color w:val="000000"/>
              </w:rPr>
            </w:pPr>
            <w:r w:rsidRPr="00D74466">
              <w:rPr>
                <w:rFonts w:ascii="Arial" w:eastAsia="Times New Roman" w:hAnsi="Arial" w:cs="Arial"/>
                <w:b/>
                <w:bCs/>
                <w:color w:val="000000"/>
              </w:rPr>
              <w:t>100,0%</w:t>
            </w:r>
          </w:p>
        </w:tc>
        <w:tc>
          <w:tcPr>
            <w:tcW w:w="966" w:type="pct"/>
            <w:noWrap/>
            <w:hideMark/>
          </w:tcPr>
          <w:p w14:paraId="7C3296F6" w14:textId="77777777" w:rsidR="00D74466" w:rsidRPr="00D74466" w:rsidRDefault="00D74466" w:rsidP="00D74466">
            <w:pPr>
              <w:jc w:val="right"/>
              <w:rPr>
                <w:rFonts w:ascii="Arial" w:eastAsia="Times New Roman" w:hAnsi="Arial" w:cs="Arial"/>
                <w:b/>
                <w:bCs/>
                <w:color w:val="000000"/>
              </w:rPr>
            </w:pPr>
            <w:r w:rsidRPr="00D74466">
              <w:rPr>
                <w:rFonts w:ascii="Arial" w:eastAsia="Times New Roman" w:hAnsi="Arial" w:cs="Arial"/>
                <w:b/>
                <w:bCs/>
                <w:color w:val="000000"/>
              </w:rPr>
              <w:t>100,0%</w:t>
            </w:r>
          </w:p>
        </w:tc>
      </w:tr>
    </w:tbl>
    <w:p w14:paraId="73ABE9A8" w14:textId="199CB7A0" w:rsidR="00936610" w:rsidRDefault="00AA54E8" w:rsidP="00422E00">
      <w:pPr>
        <w:pStyle w:val="Texto"/>
        <w:spacing w:before="0" w:line="360" w:lineRule="auto"/>
        <w:ind w:left="0"/>
        <w:jc w:val="left"/>
        <w:rPr>
          <w:rFonts w:ascii="Arial" w:hAnsi="Arial" w:cs="Arial"/>
          <w:color w:val="000000"/>
          <w:lang w:val="lt-LT"/>
        </w:rPr>
      </w:pPr>
      <w:r w:rsidRPr="009E013D">
        <w:rPr>
          <w:rFonts w:ascii="Arial" w:hAnsi="Arial" w:cs="Arial"/>
          <w:color w:val="000000"/>
          <w:lang w:val="lt-LT"/>
        </w:rPr>
        <w:t>N=2132049</w:t>
      </w:r>
    </w:p>
    <w:p w14:paraId="2C3D47B3" w14:textId="6B3B59EF" w:rsidR="00D74466" w:rsidRDefault="00D74466" w:rsidP="00422E00">
      <w:pPr>
        <w:pStyle w:val="Texto"/>
        <w:spacing w:before="0" w:line="360" w:lineRule="auto"/>
        <w:ind w:left="0"/>
        <w:jc w:val="left"/>
        <w:rPr>
          <w:rFonts w:ascii="Arial" w:hAnsi="Arial" w:cs="Arial"/>
          <w:color w:val="000000"/>
          <w:lang w:val="lt-LT"/>
        </w:rPr>
      </w:pPr>
    </w:p>
    <w:p w14:paraId="5EF60428" w14:textId="1F0A66BF" w:rsidR="00C174DC" w:rsidRDefault="00C174DC">
      <w:pPr>
        <w:rPr>
          <w:rFonts w:ascii="Arial" w:eastAsia="Times New Roman" w:hAnsi="Arial" w:cs="Arial"/>
          <w:color w:val="000000"/>
          <w:szCs w:val="20"/>
          <w:lang w:val="lt-LT" w:eastAsia="es-ES"/>
        </w:rPr>
      </w:pPr>
      <w:r>
        <w:rPr>
          <w:rFonts w:ascii="Arial" w:hAnsi="Arial" w:cs="Arial"/>
          <w:color w:val="000000"/>
          <w:lang w:val="lt-LT"/>
        </w:rPr>
        <w:br w:type="page"/>
      </w:r>
    </w:p>
    <w:p w14:paraId="6D147CA9" w14:textId="48E223CF" w:rsidR="00C174DC" w:rsidRPr="00C174DC" w:rsidRDefault="00C174DC" w:rsidP="008923FC">
      <w:pPr>
        <w:pStyle w:val="Texto"/>
        <w:spacing w:before="0" w:line="360" w:lineRule="auto"/>
        <w:ind w:left="0"/>
        <w:rPr>
          <w:rFonts w:ascii="Arial" w:hAnsi="Arial" w:cs="Arial"/>
          <w:b/>
          <w:bCs/>
          <w:sz w:val="20"/>
          <w:lang w:val="lt-LT"/>
        </w:rPr>
      </w:pPr>
      <w:r w:rsidRPr="00C174DC">
        <w:rPr>
          <w:rFonts w:ascii="Arial" w:hAnsi="Arial" w:cs="Arial"/>
          <w:b/>
          <w:bCs/>
          <w:sz w:val="20"/>
          <w:lang w:val="lt-LT"/>
        </w:rPr>
        <w:lastRenderedPageBreak/>
        <w:t>C)</w:t>
      </w:r>
      <w:r w:rsidR="008923FC">
        <w:rPr>
          <w:rFonts w:ascii="Arial" w:hAnsi="Arial" w:cs="Arial"/>
          <w:b/>
          <w:bCs/>
          <w:sz w:val="20"/>
          <w:lang w:val="lt-LT"/>
        </w:rPr>
        <w:t xml:space="preserve"> Lietuvių ir romų</w:t>
      </w:r>
      <w:r w:rsidR="00B813A0" w:rsidRPr="00B813A0">
        <w:rPr>
          <w:rFonts w:ascii="Arial" w:hAnsi="Arial" w:cs="Arial"/>
          <w:b/>
          <w:bCs/>
          <w:sz w:val="20"/>
          <w:lang w:val="lt-LT"/>
        </w:rPr>
        <w:t xml:space="preserve"> tautybės gyventojų (10</w:t>
      </w:r>
      <w:r w:rsidR="00B813A0">
        <w:rPr>
          <w:rFonts w:ascii="Arial" w:hAnsi="Arial" w:cs="Arial"/>
          <w:b/>
          <w:bCs/>
          <w:sz w:val="20"/>
          <w:lang w:val="lt-LT"/>
        </w:rPr>
        <w:t>-29</w:t>
      </w:r>
      <w:r w:rsidR="00B813A0" w:rsidRPr="00B813A0">
        <w:rPr>
          <w:rFonts w:ascii="Arial" w:hAnsi="Arial" w:cs="Arial"/>
          <w:b/>
          <w:bCs/>
          <w:sz w:val="20"/>
          <w:lang w:val="lt-LT"/>
        </w:rPr>
        <w:t xml:space="preserve"> metų</w:t>
      </w:r>
      <w:r w:rsidR="00B813A0">
        <w:rPr>
          <w:rFonts w:ascii="Arial" w:hAnsi="Arial" w:cs="Arial"/>
          <w:b/>
          <w:bCs/>
          <w:sz w:val="20"/>
          <w:lang w:val="lt-LT"/>
        </w:rPr>
        <w:t xml:space="preserve"> amžiaus</w:t>
      </w:r>
      <w:r w:rsidR="00B813A0" w:rsidRPr="00B813A0">
        <w:rPr>
          <w:rFonts w:ascii="Arial" w:hAnsi="Arial" w:cs="Arial"/>
          <w:b/>
          <w:bCs/>
          <w:sz w:val="20"/>
          <w:lang w:val="lt-LT"/>
        </w:rPr>
        <w:t>) pasiskirstymas pagal išsilavinimo kategorij</w:t>
      </w:r>
      <w:r w:rsidR="00B813A0">
        <w:rPr>
          <w:rFonts w:ascii="Arial" w:hAnsi="Arial" w:cs="Arial"/>
          <w:b/>
          <w:bCs/>
          <w:sz w:val="20"/>
          <w:lang w:val="lt-LT"/>
        </w:rPr>
        <w:t xml:space="preserve">as </w:t>
      </w:r>
      <w:r w:rsidR="00B813A0" w:rsidRPr="00B813A0">
        <w:rPr>
          <w:rFonts w:ascii="Arial" w:hAnsi="Arial" w:cs="Arial"/>
          <w:b/>
          <w:bCs/>
          <w:sz w:val="20"/>
          <w:lang w:val="lt-LT"/>
        </w:rPr>
        <w:t>2021 m.</w:t>
      </w:r>
    </w:p>
    <w:tbl>
      <w:tblPr>
        <w:tblStyle w:val="TableGrid"/>
        <w:tblW w:w="0" w:type="auto"/>
        <w:tblLook w:val="04A0" w:firstRow="1" w:lastRow="0" w:firstColumn="1" w:lastColumn="0" w:noHBand="0" w:noVBand="1"/>
      </w:tblPr>
      <w:tblGrid>
        <w:gridCol w:w="5449"/>
        <w:gridCol w:w="1129"/>
        <w:gridCol w:w="1128"/>
        <w:gridCol w:w="1128"/>
        <w:gridCol w:w="1128"/>
      </w:tblGrid>
      <w:tr w:rsidR="008923FC" w:rsidRPr="00AC3768" w14:paraId="30C9EBBA" w14:textId="77777777" w:rsidTr="00E65B79">
        <w:trPr>
          <w:trHeight w:val="340"/>
        </w:trPr>
        <w:tc>
          <w:tcPr>
            <w:tcW w:w="0" w:type="auto"/>
            <w:vMerge w:val="restart"/>
          </w:tcPr>
          <w:p w14:paraId="5D7D9C5B" w14:textId="7741EF14" w:rsidR="008923FC" w:rsidRPr="00AC3768" w:rsidRDefault="008923FC" w:rsidP="00C174DC">
            <w:pPr>
              <w:pStyle w:val="Texto"/>
              <w:spacing w:before="0" w:line="360" w:lineRule="auto"/>
              <w:ind w:left="0"/>
              <w:jc w:val="left"/>
              <w:rPr>
                <w:rFonts w:ascii="Arial" w:hAnsi="Arial" w:cs="Arial"/>
                <w:b/>
                <w:bCs/>
                <w:color w:val="000000"/>
                <w:lang w:val="lt-LT"/>
              </w:rPr>
            </w:pPr>
            <w:r w:rsidRPr="00AC3768">
              <w:rPr>
                <w:rFonts w:ascii="Arial" w:hAnsi="Arial" w:cs="Arial"/>
                <w:b/>
                <w:bCs/>
                <w:color w:val="000000"/>
                <w:lang w:val="lt-LT"/>
              </w:rPr>
              <w:t>Išsilavinimo kategorija</w:t>
            </w:r>
          </w:p>
        </w:tc>
        <w:tc>
          <w:tcPr>
            <w:tcW w:w="0" w:type="auto"/>
            <w:gridSpan w:val="2"/>
          </w:tcPr>
          <w:p w14:paraId="36E446DF" w14:textId="12FA8F7D" w:rsidR="008923FC" w:rsidRPr="00C174DC" w:rsidRDefault="008923FC" w:rsidP="00C174DC">
            <w:pPr>
              <w:pStyle w:val="Texto"/>
              <w:spacing w:before="0" w:line="360" w:lineRule="auto"/>
              <w:ind w:left="0"/>
              <w:jc w:val="left"/>
              <w:rPr>
                <w:rFonts w:ascii="Arial" w:hAnsi="Arial" w:cs="Arial"/>
                <w:b/>
                <w:bCs/>
                <w:color w:val="000000"/>
                <w:lang w:val="lt-LT"/>
              </w:rPr>
            </w:pPr>
            <w:r>
              <w:rPr>
                <w:rFonts w:ascii="Arial" w:hAnsi="Arial" w:cs="Arial"/>
                <w:b/>
                <w:bCs/>
                <w:color w:val="000000"/>
                <w:lang w:val="lt-LT"/>
              </w:rPr>
              <w:t>Lietuvių</w:t>
            </w:r>
          </w:p>
        </w:tc>
        <w:tc>
          <w:tcPr>
            <w:tcW w:w="0" w:type="auto"/>
            <w:gridSpan w:val="2"/>
          </w:tcPr>
          <w:p w14:paraId="6E7F9D7E" w14:textId="489231F3" w:rsidR="008923FC" w:rsidRPr="00C174DC" w:rsidRDefault="008923FC" w:rsidP="00C174DC">
            <w:pPr>
              <w:pStyle w:val="Texto"/>
              <w:spacing w:before="0" w:line="360" w:lineRule="auto"/>
              <w:ind w:left="0"/>
              <w:jc w:val="left"/>
              <w:rPr>
                <w:rFonts w:ascii="Arial" w:hAnsi="Arial" w:cs="Arial"/>
                <w:b/>
                <w:bCs/>
                <w:color w:val="000000"/>
                <w:lang w:val="lt-LT"/>
              </w:rPr>
            </w:pPr>
            <w:r>
              <w:rPr>
                <w:rFonts w:ascii="Arial" w:hAnsi="Arial" w:cs="Arial"/>
                <w:b/>
                <w:bCs/>
                <w:color w:val="000000"/>
                <w:lang w:val="lt-LT"/>
              </w:rPr>
              <w:t>Romų</w:t>
            </w:r>
          </w:p>
        </w:tc>
      </w:tr>
      <w:tr w:rsidR="008923FC" w:rsidRPr="00AC3768" w14:paraId="719003A5" w14:textId="77777777" w:rsidTr="00E65B79">
        <w:trPr>
          <w:trHeight w:val="340"/>
        </w:trPr>
        <w:tc>
          <w:tcPr>
            <w:tcW w:w="0" w:type="auto"/>
            <w:vMerge/>
          </w:tcPr>
          <w:p w14:paraId="0D552DFE" w14:textId="61939EDA" w:rsidR="008923FC" w:rsidRPr="00AC3768" w:rsidRDefault="008923FC" w:rsidP="00C174DC">
            <w:pPr>
              <w:pStyle w:val="Texto"/>
              <w:spacing w:before="0" w:line="360" w:lineRule="auto"/>
              <w:ind w:left="0"/>
              <w:jc w:val="left"/>
              <w:rPr>
                <w:rFonts w:ascii="Arial" w:hAnsi="Arial" w:cs="Arial"/>
                <w:sz w:val="20"/>
                <w:lang w:val="lt-LT"/>
              </w:rPr>
            </w:pPr>
          </w:p>
        </w:tc>
        <w:tc>
          <w:tcPr>
            <w:tcW w:w="0" w:type="auto"/>
            <w:gridSpan w:val="2"/>
          </w:tcPr>
          <w:p w14:paraId="3896C03E" w14:textId="57B797A3" w:rsidR="008923FC" w:rsidRPr="00C174DC" w:rsidRDefault="008923FC" w:rsidP="00C174DC">
            <w:pPr>
              <w:pStyle w:val="Texto"/>
              <w:spacing w:before="0" w:line="360" w:lineRule="auto"/>
              <w:ind w:left="0"/>
              <w:jc w:val="left"/>
              <w:rPr>
                <w:rFonts w:ascii="Arial" w:hAnsi="Arial" w:cs="Arial"/>
                <w:b/>
                <w:bCs/>
                <w:color w:val="000000"/>
                <w:lang w:val="lt-LT"/>
              </w:rPr>
            </w:pPr>
            <w:r w:rsidRPr="00C174DC">
              <w:rPr>
                <w:rFonts w:ascii="Arial" w:hAnsi="Arial" w:cs="Arial"/>
                <w:b/>
                <w:bCs/>
                <w:color w:val="000000"/>
                <w:lang w:val="lt-LT"/>
              </w:rPr>
              <w:t>Amžiaus grupė, metais</w:t>
            </w:r>
          </w:p>
        </w:tc>
        <w:tc>
          <w:tcPr>
            <w:tcW w:w="0" w:type="auto"/>
            <w:gridSpan w:val="2"/>
          </w:tcPr>
          <w:p w14:paraId="74E7896D" w14:textId="6A78D52B" w:rsidR="008923FC" w:rsidRPr="00C174DC" w:rsidRDefault="008923FC" w:rsidP="00C174DC">
            <w:pPr>
              <w:pStyle w:val="Texto"/>
              <w:spacing w:before="0" w:line="360" w:lineRule="auto"/>
              <w:ind w:left="0"/>
              <w:jc w:val="left"/>
              <w:rPr>
                <w:rFonts w:ascii="Arial" w:hAnsi="Arial" w:cs="Arial"/>
                <w:b/>
                <w:bCs/>
                <w:color w:val="000000"/>
                <w:lang w:val="lt-LT"/>
              </w:rPr>
            </w:pPr>
            <w:r w:rsidRPr="00C174DC">
              <w:rPr>
                <w:rFonts w:ascii="Arial" w:hAnsi="Arial" w:cs="Arial"/>
                <w:b/>
                <w:bCs/>
                <w:color w:val="000000"/>
                <w:lang w:val="lt-LT"/>
              </w:rPr>
              <w:t xml:space="preserve">Amžiaus grupė, metais </w:t>
            </w:r>
          </w:p>
        </w:tc>
      </w:tr>
      <w:tr w:rsidR="008923FC" w:rsidRPr="00AC3768" w14:paraId="281713C3" w14:textId="77777777" w:rsidTr="008923FC">
        <w:trPr>
          <w:trHeight w:val="340"/>
        </w:trPr>
        <w:tc>
          <w:tcPr>
            <w:tcW w:w="0" w:type="auto"/>
            <w:vMerge/>
          </w:tcPr>
          <w:p w14:paraId="36793397" w14:textId="77777777" w:rsidR="008923FC" w:rsidRPr="00574F90" w:rsidRDefault="008923FC" w:rsidP="008923FC">
            <w:pPr>
              <w:pStyle w:val="Texto"/>
              <w:spacing w:before="0" w:line="360" w:lineRule="auto"/>
              <w:ind w:left="0"/>
              <w:jc w:val="left"/>
            </w:pPr>
          </w:p>
        </w:tc>
        <w:tc>
          <w:tcPr>
            <w:tcW w:w="0" w:type="auto"/>
          </w:tcPr>
          <w:p w14:paraId="15E1D957" w14:textId="0E356029" w:rsidR="008923FC" w:rsidRPr="00C174DC" w:rsidRDefault="008923FC" w:rsidP="008923FC">
            <w:pPr>
              <w:pStyle w:val="Texto"/>
              <w:spacing w:before="0" w:line="360" w:lineRule="auto"/>
              <w:ind w:left="0"/>
              <w:jc w:val="left"/>
              <w:rPr>
                <w:rFonts w:ascii="Arial" w:hAnsi="Arial" w:cs="Arial"/>
                <w:b/>
                <w:bCs/>
                <w:color w:val="000000"/>
                <w:lang w:val="lt-LT"/>
              </w:rPr>
            </w:pPr>
            <w:r w:rsidRPr="00C174DC">
              <w:rPr>
                <w:rFonts w:ascii="Arial" w:hAnsi="Arial" w:cs="Arial"/>
                <w:b/>
                <w:bCs/>
                <w:color w:val="000000"/>
                <w:lang w:val="lt-LT"/>
              </w:rPr>
              <w:t>10-19</w:t>
            </w:r>
          </w:p>
        </w:tc>
        <w:tc>
          <w:tcPr>
            <w:tcW w:w="0" w:type="auto"/>
          </w:tcPr>
          <w:p w14:paraId="341C46A9" w14:textId="30B6C1F6" w:rsidR="008923FC" w:rsidRPr="00C174DC" w:rsidRDefault="008923FC" w:rsidP="008923FC">
            <w:pPr>
              <w:pStyle w:val="Texto"/>
              <w:spacing w:before="0" w:line="360" w:lineRule="auto"/>
              <w:ind w:left="0"/>
              <w:jc w:val="left"/>
              <w:rPr>
                <w:rFonts w:ascii="Arial" w:hAnsi="Arial" w:cs="Arial"/>
                <w:b/>
                <w:bCs/>
                <w:color w:val="000000"/>
                <w:lang w:val="lt-LT"/>
              </w:rPr>
            </w:pPr>
            <w:r w:rsidRPr="00C174DC">
              <w:rPr>
                <w:rFonts w:ascii="Arial" w:hAnsi="Arial" w:cs="Arial"/>
                <w:b/>
                <w:bCs/>
                <w:color w:val="000000"/>
                <w:lang w:val="lt-LT"/>
              </w:rPr>
              <w:t>20-29</w:t>
            </w:r>
          </w:p>
        </w:tc>
        <w:tc>
          <w:tcPr>
            <w:tcW w:w="0" w:type="auto"/>
          </w:tcPr>
          <w:p w14:paraId="62BD0716" w14:textId="0A59DA67" w:rsidR="008923FC" w:rsidRPr="00C174DC" w:rsidRDefault="008923FC" w:rsidP="008923FC">
            <w:pPr>
              <w:pStyle w:val="Texto"/>
              <w:spacing w:before="0" w:line="360" w:lineRule="auto"/>
              <w:ind w:left="0"/>
              <w:jc w:val="left"/>
              <w:rPr>
                <w:rFonts w:ascii="Arial" w:hAnsi="Arial" w:cs="Arial"/>
                <w:b/>
                <w:bCs/>
                <w:color w:val="000000"/>
                <w:lang w:val="lt-LT"/>
              </w:rPr>
            </w:pPr>
            <w:r w:rsidRPr="00C174DC">
              <w:rPr>
                <w:rFonts w:ascii="Arial" w:hAnsi="Arial" w:cs="Arial"/>
                <w:b/>
                <w:bCs/>
                <w:color w:val="000000"/>
                <w:lang w:val="lt-LT"/>
              </w:rPr>
              <w:t>10-19</w:t>
            </w:r>
          </w:p>
        </w:tc>
        <w:tc>
          <w:tcPr>
            <w:tcW w:w="0" w:type="auto"/>
          </w:tcPr>
          <w:p w14:paraId="08C5D207" w14:textId="7AA98211" w:rsidR="008923FC" w:rsidRPr="00C174DC" w:rsidRDefault="008923FC" w:rsidP="008923FC">
            <w:pPr>
              <w:pStyle w:val="Texto"/>
              <w:spacing w:before="0" w:line="360" w:lineRule="auto"/>
              <w:ind w:left="0"/>
              <w:jc w:val="left"/>
              <w:rPr>
                <w:rFonts w:ascii="Arial" w:hAnsi="Arial" w:cs="Arial"/>
                <w:b/>
                <w:bCs/>
                <w:color w:val="000000"/>
                <w:lang w:val="lt-LT"/>
              </w:rPr>
            </w:pPr>
            <w:r w:rsidRPr="00C174DC">
              <w:rPr>
                <w:rFonts w:ascii="Arial" w:hAnsi="Arial" w:cs="Arial"/>
                <w:b/>
                <w:bCs/>
                <w:color w:val="000000"/>
                <w:lang w:val="lt-LT"/>
              </w:rPr>
              <w:t>20-29</w:t>
            </w:r>
          </w:p>
        </w:tc>
      </w:tr>
      <w:tr w:rsidR="008923FC" w:rsidRPr="00AC3768" w14:paraId="3E9DC057" w14:textId="77777777" w:rsidTr="008923FC">
        <w:trPr>
          <w:trHeight w:val="340"/>
        </w:trPr>
        <w:tc>
          <w:tcPr>
            <w:tcW w:w="0" w:type="auto"/>
          </w:tcPr>
          <w:p w14:paraId="3CE8C442"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Nebaigta pradinė mokykla</w:t>
            </w:r>
          </w:p>
        </w:tc>
        <w:tc>
          <w:tcPr>
            <w:tcW w:w="0" w:type="auto"/>
          </w:tcPr>
          <w:p w14:paraId="17FA4190" w14:textId="35925786"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13,5</w:t>
            </w:r>
          </w:p>
        </w:tc>
        <w:tc>
          <w:tcPr>
            <w:tcW w:w="0" w:type="auto"/>
          </w:tcPr>
          <w:p w14:paraId="2258AE73" w14:textId="738D88AB"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0,1</w:t>
            </w:r>
          </w:p>
        </w:tc>
        <w:tc>
          <w:tcPr>
            <w:tcW w:w="0" w:type="auto"/>
            <w:vAlign w:val="bottom"/>
          </w:tcPr>
          <w:p w14:paraId="48BDE06F" w14:textId="3BCF7F70"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20,1</w:t>
            </w:r>
          </w:p>
        </w:tc>
        <w:tc>
          <w:tcPr>
            <w:tcW w:w="0" w:type="auto"/>
            <w:vAlign w:val="bottom"/>
          </w:tcPr>
          <w:p w14:paraId="3757CE9A" w14:textId="3C3E83F7"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2,2</w:t>
            </w:r>
          </w:p>
        </w:tc>
      </w:tr>
      <w:tr w:rsidR="008923FC" w:rsidRPr="00AC3768" w14:paraId="3DA051D2" w14:textId="77777777" w:rsidTr="008923FC">
        <w:trPr>
          <w:trHeight w:val="340"/>
        </w:trPr>
        <w:tc>
          <w:tcPr>
            <w:tcW w:w="0" w:type="auto"/>
          </w:tcPr>
          <w:p w14:paraId="44E88DA4"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Pradinė mokykla</w:t>
            </w:r>
          </w:p>
        </w:tc>
        <w:tc>
          <w:tcPr>
            <w:tcW w:w="0" w:type="auto"/>
          </w:tcPr>
          <w:p w14:paraId="22CDDD9B" w14:textId="4A34773C"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61,2</w:t>
            </w:r>
          </w:p>
        </w:tc>
        <w:tc>
          <w:tcPr>
            <w:tcW w:w="0" w:type="auto"/>
          </w:tcPr>
          <w:p w14:paraId="2D5DE88C" w14:textId="17C104CE"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1,5</w:t>
            </w:r>
          </w:p>
        </w:tc>
        <w:tc>
          <w:tcPr>
            <w:tcW w:w="0" w:type="auto"/>
            <w:vAlign w:val="bottom"/>
          </w:tcPr>
          <w:p w14:paraId="288EA3B9" w14:textId="3F29458C"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65,5</w:t>
            </w:r>
          </w:p>
        </w:tc>
        <w:tc>
          <w:tcPr>
            <w:tcW w:w="0" w:type="auto"/>
            <w:vAlign w:val="bottom"/>
          </w:tcPr>
          <w:p w14:paraId="032BAD34" w14:textId="13D416F9"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49,2</w:t>
            </w:r>
          </w:p>
        </w:tc>
      </w:tr>
      <w:tr w:rsidR="008923FC" w:rsidRPr="00AC3768" w14:paraId="32152F92" w14:textId="77777777" w:rsidTr="008923FC">
        <w:trPr>
          <w:trHeight w:val="340"/>
        </w:trPr>
        <w:tc>
          <w:tcPr>
            <w:tcW w:w="0" w:type="auto"/>
          </w:tcPr>
          <w:p w14:paraId="4A6FCC64" w14:textId="77777777" w:rsidR="008923FC" w:rsidRPr="00AC3768" w:rsidRDefault="008923FC" w:rsidP="008923FC">
            <w:pPr>
              <w:pStyle w:val="Texto"/>
              <w:spacing w:before="0" w:line="360" w:lineRule="auto"/>
              <w:ind w:left="0"/>
              <w:jc w:val="left"/>
              <w:rPr>
                <w:rFonts w:ascii="Arial" w:hAnsi="Arial" w:cs="Arial"/>
                <w:sz w:val="20"/>
                <w:lang w:val="en-US"/>
              </w:rPr>
            </w:pPr>
            <w:r w:rsidRPr="00AC3768">
              <w:rPr>
                <w:rFonts w:ascii="Arial" w:hAnsi="Arial" w:cs="Arial"/>
                <w:color w:val="000000"/>
                <w:lang w:val="lt-LT"/>
              </w:rPr>
              <w:t>Pagrindinė mokykla, progimnazija</w:t>
            </w:r>
          </w:p>
        </w:tc>
        <w:tc>
          <w:tcPr>
            <w:tcW w:w="0" w:type="auto"/>
          </w:tcPr>
          <w:p w14:paraId="03E8D861" w14:textId="59CF248B"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17,6</w:t>
            </w:r>
          </w:p>
        </w:tc>
        <w:tc>
          <w:tcPr>
            <w:tcW w:w="0" w:type="auto"/>
          </w:tcPr>
          <w:p w14:paraId="0523C544" w14:textId="62E20FE7"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8,2</w:t>
            </w:r>
          </w:p>
        </w:tc>
        <w:tc>
          <w:tcPr>
            <w:tcW w:w="0" w:type="auto"/>
            <w:vAlign w:val="bottom"/>
          </w:tcPr>
          <w:p w14:paraId="3E0106C6" w14:textId="06AF10CA"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12,9</w:t>
            </w:r>
          </w:p>
        </w:tc>
        <w:tc>
          <w:tcPr>
            <w:tcW w:w="0" w:type="auto"/>
            <w:vAlign w:val="bottom"/>
          </w:tcPr>
          <w:p w14:paraId="486DA9BA" w14:textId="79BBF20B"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20,7</w:t>
            </w:r>
          </w:p>
        </w:tc>
      </w:tr>
      <w:tr w:rsidR="008923FC" w:rsidRPr="00AC3768" w14:paraId="4A54C8A9" w14:textId="77777777" w:rsidTr="008923FC">
        <w:trPr>
          <w:trHeight w:val="340"/>
        </w:trPr>
        <w:tc>
          <w:tcPr>
            <w:tcW w:w="0" w:type="auto"/>
          </w:tcPr>
          <w:p w14:paraId="71CEB633"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pradinės mokyklos, įgyjama tik profesija</w:t>
            </w:r>
          </w:p>
        </w:tc>
        <w:tc>
          <w:tcPr>
            <w:tcW w:w="0" w:type="auto"/>
          </w:tcPr>
          <w:p w14:paraId="1F80EAB1" w14:textId="7AB9C9F9"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0,0</w:t>
            </w:r>
          </w:p>
        </w:tc>
        <w:tc>
          <w:tcPr>
            <w:tcW w:w="0" w:type="auto"/>
          </w:tcPr>
          <w:p w14:paraId="4527D2DB" w14:textId="1588EC2F"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0,7</w:t>
            </w:r>
          </w:p>
        </w:tc>
        <w:tc>
          <w:tcPr>
            <w:tcW w:w="0" w:type="auto"/>
            <w:vAlign w:val="bottom"/>
          </w:tcPr>
          <w:p w14:paraId="2230AB47" w14:textId="485377CD"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0,0</w:t>
            </w:r>
          </w:p>
        </w:tc>
        <w:tc>
          <w:tcPr>
            <w:tcW w:w="0" w:type="auto"/>
            <w:vAlign w:val="bottom"/>
          </w:tcPr>
          <w:p w14:paraId="40279A3C" w14:textId="7F37926D"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1,1</w:t>
            </w:r>
          </w:p>
        </w:tc>
      </w:tr>
      <w:tr w:rsidR="008923FC" w:rsidRPr="00AC3768" w14:paraId="646291F9" w14:textId="77777777" w:rsidTr="008923FC">
        <w:trPr>
          <w:trHeight w:val="340"/>
        </w:trPr>
        <w:tc>
          <w:tcPr>
            <w:tcW w:w="0" w:type="auto"/>
          </w:tcPr>
          <w:p w14:paraId="31A2E592"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pradinės mokyklos, įgyjamas pagrindinis išsilavinimas su profesija</w:t>
            </w:r>
          </w:p>
        </w:tc>
        <w:tc>
          <w:tcPr>
            <w:tcW w:w="0" w:type="auto"/>
          </w:tcPr>
          <w:p w14:paraId="4A4D0DCB" w14:textId="448661B9"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0,0</w:t>
            </w:r>
          </w:p>
        </w:tc>
        <w:tc>
          <w:tcPr>
            <w:tcW w:w="0" w:type="auto"/>
          </w:tcPr>
          <w:p w14:paraId="23B36C99" w14:textId="40D983B1"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0,6</w:t>
            </w:r>
          </w:p>
        </w:tc>
        <w:tc>
          <w:tcPr>
            <w:tcW w:w="0" w:type="auto"/>
            <w:vAlign w:val="bottom"/>
          </w:tcPr>
          <w:p w14:paraId="514DD446" w14:textId="23D0FE2B"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0,0</w:t>
            </w:r>
          </w:p>
        </w:tc>
        <w:tc>
          <w:tcPr>
            <w:tcW w:w="0" w:type="auto"/>
            <w:vAlign w:val="bottom"/>
          </w:tcPr>
          <w:p w14:paraId="31D57126" w14:textId="2866DB6E"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1,4</w:t>
            </w:r>
          </w:p>
        </w:tc>
      </w:tr>
      <w:tr w:rsidR="008923FC" w:rsidRPr="00AC3768" w14:paraId="51727090" w14:textId="77777777" w:rsidTr="008923FC">
        <w:trPr>
          <w:trHeight w:val="340"/>
        </w:trPr>
        <w:tc>
          <w:tcPr>
            <w:tcW w:w="0" w:type="auto"/>
          </w:tcPr>
          <w:p w14:paraId="3486EF20"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pagrindinės mokyklos, įgyjama tik profesija</w:t>
            </w:r>
          </w:p>
        </w:tc>
        <w:tc>
          <w:tcPr>
            <w:tcW w:w="0" w:type="auto"/>
          </w:tcPr>
          <w:p w14:paraId="506B6699" w14:textId="725FD13E"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0,0</w:t>
            </w:r>
          </w:p>
        </w:tc>
        <w:tc>
          <w:tcPr>
            <w:tcW w:w="0" w:type="auto"/>
          </w:tcPr>
          <w:p w14:paraId="55EC5E51" w14:textId="739DF51D"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2,0</w:t>
            </w:r>
          </w:p>
        </w:tc>
        <w:tc>
          <w:tcPr>
            <w:tcW w:w="0" w:type="auto"/>
            <w:vAlign w:val="bottom"/>
          </w:tcPr>
          <w:p w14:paraId="37906728" w14:textId="3559ED2B"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0,0</w:t>
            </w:r>
          </w:p>
        </w:tc>
        <w:tc>
          <w:tcPr>
            <w:tcW w:w="0" w:type="auto"/>
            <w:vAlign w:val="bottom"/>
          </w:tcPr>
          <w:p w14:paraId="39D23CC7" w14:textId="58B22E62"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2,2</w:t>
            </w:r>
          </w:p>
        </w:tc>
      </w:tr>
      <w:tr w:rsidR="008923FC" w:rsidRPr="00AC3768" w14:paraId="54E91830" w14:textId="77777777" w:rsidTr="008923FC">
        <w:trPr>
          <w:trHeight w:val="340"/>
        </w:trPr>
        <w:tc>
          <w:tcPr>
            <w:tcW w:w="0" w:type="auto"/>
          </w:tcPr>
          <w:p w14:paraId="2E552F16"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pagrindinės mokyklos, įgyjamas vidurinis išsilavinimas su profesija</w:t>
            </w:r>
          </w:p>
        </w:tc>
        <w:tc>
          <w:tcPr>
            <w:tcW w:w="0" w:type="auto"/>
          </w:tcPr>
          <w:p w14:paraId="4F0DE47E" w14:textId="60EB2BF6"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0,1</w:t>
            </w:r>
          </w:p>
        </w:tc>
        <w:tc>
          <w:tcPr>
            <w:tcW w:w="0" w:type="auto"/>
          </w:tcPr>
          <w:p w14:paraId="4216A07D" w14:textId="0DD1553F"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8,0</w:t>
            </w:r>
          </w:p>
        </w:tc>
        <w:tc>
          <w:tcPr>
            <w:tcW w:w="0" w:type="auto"/>
            <w:vAlign w:val="bottom"/>
          </w:tcPr>
          <w:p w14:paraId="14FC329D" w14:textId="67EB1F24"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0,0</w:t>
            </w:r>
          </w:p>
        </w:tc>
        <w:tc>
          <w:tcPr>
            <w:tcW w:w="0" w:type="auto"/>
            <w:vAlign w:val="bottom"/>
          </w:tcPr>
          <w:p w14:paraId="2A2E7FC9" w14:textId="0CA3FFFA"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1,7</w:t>
            </w:r>
          </w:p>
        </w:tc>
      </w:tr>
      <w:tr w:rsidR="008923FC" w:rsidRPr="00AC3768" w14:paraId="0190583B" w14:textId="77777777" w:rsidTr="008923FC">
        <w:trPr>
          <w:trHeight w:val="340"/>
        </w:trPr>
        <w:tc>
          <w:tcPr>
            <w:tcW w:w="0" w:type="auto"/>
          </w:tcPr>
          <w:p w14:paraId="0D51BEEF"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Vidurinė mokykla, gimnazija</w:t>
            </w:r>
          </w:p>
        </w:tc>
        <w:tc>
          <w:tcPr>
            <w:tcW w:w="0" w:type="auto"/>
          </w:tcPr>
          <w:p w14:paraId="1B7282A8" w14:textId="390260B2"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7,6</w:t>
            </w:r>
          </w:p>
        </w:tc>
        <w:tc>
          <w:tcPr>
            <w:tcW w:w="0" w:type="auto"/>
          </w:tcPr>
          <w:p w14:paraId="1CF8D0C7" w14:textId="32C0012B"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37,0</w:t>
            </w:r>
          </w:p>
        </w:tc>
        <w:tc>
          <w:tcPr>
            <w:tcW w:w="0" w:type="auto"/>
            <w:vAlign w:val="bottom"/>
          </w:tcPr>
          <w:p w14:paraId="141693F8" w14:textId="7917B146"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1,5</w:t>
            </w:r>
          </w:p>
        </w:tc>
        <w:tc>
          <w:tcPr>
            <w:tcW w:w="0" w:type="auto"/>
            <w:vAlign w:val="bottom"/>
          </w:tcPr>
          <w:p w14:paraId="41374CF6" w14:textId="2ED8D6B0"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16,0</w:t>
            </w:r>
          </w:p>
        </w:tc>
      </w:tr>
      <w:tr w:rsidR="008923FC" w:rsidRPr="00AC3768" w14:paraId="2F9429D7" w14:textId="77777777" w:rsidTr="008923FC">
        <w:trPr>
          <w:trHeight w:val="340"/>
        </w:trPr>
        <w:tc>
          <w:tcPr>
            <w:tcW w:w="0" w:type="auto"/>
          </w:tcPr>
          <w:p w14:paraId="19958143"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Profesinio mokymo įstaiga po vidurinės mokyklos</w:t>
            </w:r>
          </w:p>
        </w:tc>
        <w:tc>
          <w:tcPr>
            <w:tcW w:w="0" w:type="auto"/>
          </w:tcPr>
          <w:p w14:paraId="2EB69FDD" w14:textId="2B446ED2"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0,0</w:t>
            </w:r>
          </w:p>
        </w:tc>
        <w:tc>
          <w:tcPr>
            <w:tcW w:w="0" w:type="auto"/>
          </w:tcPr>
          <w:p w14:paraId="6E340AF9" w14:textId="0AF999B4"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6,3</w:t>
            </w:r>
          </w:p>
        </w:tc>
        <w:tc>
          <w:tcPr>
            <w:tcW w:w="0" w:type="auto"/>
            <w:vAlign w:val="bottom"/>
          </w:tcPr>
          <w:p w14:paraId="178CB92A" w14:textId="106E2FFF"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0,0</w:t>
            </w:r>
          </w:p>
        </w:tc>
        <w:tc>
          <w:tcPr>
            <w:tcW w:w="0" w:type="auto"/>
            <w:vAlign w:val="bottom"/>
          </w:tcPr>
          <w:p w14:paraId="0CA84CBA" w14:textId="52F340E7"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4,1</w:t>
            </w:r>
          </w:p>
        </w:tc>
      </w:tr>
      <w:tr w:rsidR="008923FC" w:rsidRPr="00AC3768" w14:paraId="5210A36A" w14:textId="77777777" w:rsidTr="008923FC">
        <w:trPr>
          <w:trHeight w:val="340"/>
        </w:trPr>
        <w:tc>
          <w:tcPr>
            <w:tcW w:w="0" w:type="auto"/>
          </w:tcPr>
          <w:p w14:paraId="6215EA05"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Specialioji vidurinė mokykla (technikumas)</w:t>
            </w:r>
          </w:p>
        </w:tc>
        <w:tc>
          <w:tcPr>
            <w:tcW w:w="0" w:type="auto"/>
          </w:tcPr>
          <w:p w14:paraId="6ACB80CD" w14:textId="133BF99D" w:rsidR="008923FC" w:rsidRPr="006B46B8" w:rsidRDefault="008923FC" w:rsidP="008923FC">
            <w:pPr>
              <w:pStyle w:val="Texto"/>
              <w:spacing w:before="0" w:line="360" w:lineRule="auto"/>
              <w:ind w:left="0"/>
              <w:jc w:val="left"/>
              <w:rPr>
                <w:rFonts w:ascii="Arial" w:hAnsi="Arial" w:cs="Arial"/>
                <w:color w:val="000000"/>
              </w:rPr>
            </w:pPr>
            <w:r w:rsidRPr="00E50CC5">
              <w:rPr>
                <w:rFonts w:ascii="Arial" w:hAnsi="Arial" w:cs="Arial"/>
                <w:color w:val="000000"/>
              </w:rPr>
              <w:t>0,0</w:t>
            </w:r>
          </w:p>
        </w:tc>
        <w:tc>
          <w:tcPr>
            <w:tcW w:w="0" w:type="auto"/>
          </w:tcPr>
          <w:p w14:paraId="590A377D" w14:textId="20EEBD0A"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w:t>
            </w:r>
            <w:r>
              <w:rPr>
                <w:rFonts w:ascii="Arial" w:hAnsi="Arial" w:cs="Arial"/>
                <w:color w:val="000000"/>
              </w:rPr>
              <w:t>,0</w:t>
            </w:r>
          </w:p>
        </w:tc>
        <w:tc>
          <w:tcPr>
            <w:tcW w:w="0" w:type="auto"/>
            <w:vAlign w:val="bottom"/>
          </w:tcPr>
          <w:p w14:paraId="7DBF99E4" w14:textId="5D95DB48"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0,0</w:t>
            </w:r>
          </w:p>
        </w:tc>
        <w:tc>
          <w:tcPr>
            <w:tcW w:w="0" w:type="auto"/>
            <w:vAlign w:val="bottom"/>
          </w:tcPr>
          <w:p w14:paraId="3A7FC0B5" w14:textId="01C1D773"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w:t>
            </w:r>
          </w:p>
        </w:tc>
      </w:tr>
      <w:tr w:rsidR="008923FC" w:rsidRPr="00AC3768" w14:paraId="6FAEF691" w14:textId="77777777" w:rsidTr="008923FC">
        <w:trPr>
          <w:trHeight w:val="340"/>
        </w:trPr>
        <w:tc>
          <w:tcPr>
            <w:tcW w:w="0" w:type="auto"/>
          </w:tcPr>
          <w:p w14:paraId="6359F42B"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Aukštesnioji mokykla</w:t>
            </w:r>
          </w:p>
        </w:tc>
        <w:tc>
          <w:tcPr>
            <w:tcW w:w="0" w:type="auto"/>
          </w:tcPr>
          <w:p w14:paraId="0C55B0FB" w14:textId="011B9765" w:rsidR="008923FC" w:rsidRPr="006B46B8" w:rsidRDefault="008923FC" w:rsidP="008923FC">
            <w:pPr>
              <w:pStyle w:val="Texto"/>
              <w:spacing w:before="0" w:line="360" w:lineRule="auto"/>
              <w:ind w:left="0"/>
              <w:jc w:val="left"/>
              <w:rPr>
                <w:rFonts w:ascii="Arial" w:hAnsi="Arial" w:cs="Arial"/>
                <w:color w:val="000000"/>
              </w:rPr>
            </w:pPr>
            <w:r w:rsidRPr="00E50CC5">
              <w:rPr>
                <w:rFonts w:ascii="Arial" w:hAnsi="Arial" w:cs="Arial"/>
                <w:color w:val="000000"/>
              </w:rPr>
              <w:t>0,0</w:t>
            </w:r>
          </w:p>
        </w:tc>
        <w:tc>
          <w:tcPr>
            <w:tcW w:w="0" w:type="auto"/>
          </w:tcPr>
          <w:p w14:paraId="263EAB88" w14:textId="2E2828EB" w:rsidR="008923FC" w:rsidRPr="006B46B8"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0</w:t>
            </w:r>
            <w:r>
              <w:rPr>
                <w:rFonts w:ascii="Arial" w:hAnsi="Arial" w:cs="Arial"/>
                <w:color w:val="000000"/>
              </w:rPr>
              <w:t>,0</w:t>
            </w:r>
          </w:p>
        </w:tc>
        <w:tc>
          <w:tcPr>
            <w:tcW w:w="0" w:type="auto"/>
            <w:vAlign w:val="bottom"/>
          </w:tcPr>
          <w:p w14:paraId="0CF90D96" w14:textId="77FFAA8C"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0,0</w:t>
            </w:r>
          </w:p>
        </w:tc>
        <w:tc>
          <w:tcPr>
            <w:tcW w:w="0" w:type="auto"/>
            <w:vAlign w:val="bottom"/>
          </w:tcPr>
          <w:p w14:paraId="498ADF8D" w14:textId="4C6B90A4"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w:t>
            </w:r>
          </w:p>
        </w:tc>
      </w:tr>
      <w:tr w:rsidR="008923FC" w:rsidRPr="00AC3768" w14:paraId="4622DCA5" w14:textId="77777777" w:rsidTr="008923FC">
        <w:trPr>
          <w:trHeight w:val="340"/>
        </w:trPr>
        <w:tc>
          <w:tcPr>
            <w:tcW w:w="0" w:type="auto"/>
          </w:tcPr>
          <w:p w14:paraId="26360A6B"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Aukštasis išsilavinimas (universitetas, kolegija, doktorantūra)</w:t>
            </w:r>
          </w:p>
        </w:tc>
        <w:tc>
          <w:tcPr>
            <w:tcW w:w="0" w:type="auto"/>
          </w:tcPr>
          <w:p w14:paraId="36FFFF82" w14:textId="7A01E858" w:rsidR="008923FC" w:rsidRPr="008923FC" w:rsidRDefault="008923FC" w:rsidP="008923FC">
            <w:pPr>
              <w:pStyle w:val="Texto"/>
              <w:spacing w:before="0" w:line="360" w:lineRule="auto"/>
              <w:ind w:left="0"/>
              <w:jc w:val="left"/>
              <w:rPr>
                <w:rFonts w:ascii="Arial" w:hAnsi="Arial" w:cs="Arial"/>
                <w:color w:val="000000"/>
              </w:rPr>
            </w:pPr>
            <w:r w:rsidRPr="00E50CC5">
              <w:rPr>
                <w:rFonts w:ascii="Arial" w:hAnsi="Arial" w:cs="Arial"/>
                <w:color w:val="000000"/>
              </w:rPr>
              <w:t>0,0</w:t>
            </w:r>
          </w:p>
        </w:tc>
        <w:tc>
          <w:tcPr>
            <w:tcW w:w="0" w:type="auto"/>
          </w:tcPr>
          <w:p w14:paraId="4141E3E4" w14:textId="7031FDF5" w:rsidR="008923FC" w:rsidRPr="008923FC" w:rsidRDefault="008923FC" w:rsidP="008923FC">
            <w:pPr>
              <w:pStyle w:val="Texto"/>
              <w:spacing w:before="0" w:line="360" w:lineRule="auto"/>
              <w:ind w:left="0"/>
              <w:jc w:val="left"/>
              <w:rPr>
                <w:rFonts w:ascii="Arial" w:hAnsi="Arial" w:cs="Arial"/>
                <w:color w:val="000000"/>
              </w:rPr>
            </w:pPr>
            <w:r w:rsidRPr="008923FC">
              <w:rPr>
                <w:rFonts w:ascii="Arial" w:hAnsi="Arial" w:cs="Arial"/>
                <w:color w:val="000000"/>
              </w:rPr>
              <w:t>35,7</w:t>
            </w:r>
          </w:p>
        </w:tc>
        <w:tc>
          <w:tcPr>
            <w:tcW w:w="0" w:type="auto"/>
            <w:vAlign w:val="bottom"/>
          </w:tcPr>
          <w:p w14:paraId="023A7A86" w14:textId="4D473ED2"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0,0</w:t>
            </w:r>
          </w:p>
        </w:tc>
        <w:tc>
          <w:tcPr>
            <w:tcW w:w="0" w:type="auto"/>
            <w:vAlign w:val="bottom"/>
          </w:tcPr>
          <w:p w14:paraId="187B1D61" w14:textId="5FF1E42B" w:rsidR="008923FC" w:rsidRPr="00AC3768" w:rsidRDefault="008923FC" w:rsidP="008923FC">
            <w:pPr>
              <w:pStyle w:val="Texto"/>
              <w:spacing w:before="0" w:line="360" w:lineRule="auto"/>
              <w:ind w:left="0"/>
              <w:jc w:val="left"/>
              <w:rPr>
                <w:rFonts w:ascii="Arial" w:hAnsi="Arial" w:cs="Arial"/>
                <w:sz w:val="20"/>
                <w:lang w:val="lt-LT"/>
              </w:rPr>
            </w:pPr>
            <w:r w:rsidRPr="006B46B8">
              <w:rPr>
                <w:rFonts w:ascii="Arial" w:hAnsi="Arial" w:cs="Arial"/>
                <w:color w:val="000000"/>
              </w:rPr>
              <w:t>1,4</w:t>
            </w:r>
          </w:p>
        </w:tc>
      </w:tr>
      <w:tr w:rsidR="008923FC" w:rsidRPr="009E013D" w14:paraId="7B69F755" w14:textId="77777777" w:rsidTr="008923FC">
        <w:trPr>
          <w:trHeight w:val="340"/>
        </w:trPr>
        <w:tc>
          <w:tcPr>
            <w:tcW w:w="0" w:type="auto"/>
          </w:tcPr>
          <w:p w14:paraId="42777E95" w14:textId="77777777"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color w:val="000000"/>
                <w:lang w:val="lt-LT"/>
              </w:rPr>
              <w:t>Iš viso</w:t>
            </w:r>
          </w:p>
        </w:tc>
        <w:tc>
          <w:tcPr>
            <w:tcW w:w="0" w:type="auto"/>
          </w:tcPr>
          <w:p w14:paraId="2E0DFF9F" w14:textId="6DAB6EE7" w:rsidR="008923FC" w:rsidRPr="008923FC" w:rsidRDefault="008923FC" w:rsidP="008923FC">
            <w:pPr>
              <w:pStyle w:val="Texto"/>
              <w:spacing w:before="0" w:line="360" w:lineRule="auto"/>
              <w:ind w:left="0"/>
              <w:jc w:val="left"/>
              <w:rPr>
                <w:rFonts w:ascii="Arial" w:hAnsi="Arial" w:cs="Arial"/>
                <w:color w:val="000000"/>
              </w:rPr>
            </w:pPr>
            <w:r w:rsidRPr="00541406">
              <w:rPr>
                <w:rFonts w:ascii="Arial" w:hAnsi="Arial" w:cs="Arial"/>
                <w:b/>
                <w:bCs/>
                <w:color w:val="000000"/>
                <w:lang w:val="lt-LT"/>
              </w:rPr>
              <w:t>100,0%</w:t>
            </w:r>
          </w:p>
        </w:tc>
        <w:tc>
          <w:tcPr>
            <w:tcW w:w="0" w:type="auto"/>
          </w:tcPr>
          <w:p w14:paraId="35E58C9E" w14:textId="64CA7F83" w:rsidR="008923FC" w:rsidRPr="00AC3768" w:rsidRDefault="008923FC" w:rsidP="008923FC">
            <w:pPr>
              <w:pStyle w:val="Texto"/>
              <w:spacing w:before="0" w:line="360" w:lineRule="auto"/>
              <w:ind w:left="0"/>
              <w:jc w:val="left"/>
              <w:rPr>
                <w:rFonts w:ascii="Arial" w:hAnsi="Arial" w:cs="Arial"/>
                <w:b/>
                <w:bCs/>
                <w:color w:val="000000"/>
                <w:lang w:val="lt-LT"/>
              </w:rPr>
            </w:pPr>
            <w:r w:rsidRPr="00541406">
              <w:rPr>
                <w:rFonts w:ascii="Arial" w:hAnsi="Arial" w:cs="Arial"/>
                <w:b/>
                <w:bCs/>
                <w:color w:val="000000"/>
                <w:lang w:val="lt-LT"/>
              </w:rPr>
              <w:t>100,0%</w:t>
            </w:r>
          </w:p>
        </w:tc>
        <w:tc>
          <w:tcPr>
            <w:tcW w:w="0" w:type="auto"/>
          </w:tcPr>
          <w:p w14:paraId="7D3FEF65" w14:textId="17D0875C" w:rsidR="008923FC" w:rsidRPr="00AC3768" w:rsidRDefault="008923FC" w:rsidP="008923FC">
            <w:pPr>
              <w:pStyle w:val="Texto"/>
              <w:spacing w:before="0" w:line="360" w:lineRule="auto"/>
              <w:ind w:left="0"/>
              <w:jc w:val="left"/>
              <w:rPr>
                <w:rFonts w:ascii="Arial" w:hAnsi="Arial" w:cs="Arial"/>
                <w:sz w:val="20"/>
                <w:lang w:val="lt-LT"/>
              </w:rPr>
            </w:pPr>
            <w:r w:rsidRPr="00AC3768">
              <w:rPr>
                <w:rFonts w:ascii="Arial" w:hAnsi="Arial" w:cs="Arial"/>
                <w:b/>
                <w:bCs/>
                <w:color w:val="000000"/>
                <w:lang w:val="lt-LT"/>
              </w:rPr>
              <w:t>100,0%</w:t>
            </w:r>
          </w:p>
        </w:tc>
        <w:tc>
          <w:tcPr>
            <w:tcW w:w="0" w:type="auto"/>
          </w:tcPr>
          <w:p w14:paraId="18CFEAA8" w14:textId="77777777" w:rsidR="008923FC" w:rsidRPr="009E013D" w:rsidRDefault="008923FC" w:rsidP="008923FC">
            <w:pPr>
              <w:pStyle w:val="Texto"/>
              <w:spacing w:before="0" w:line="360" w:lineRule="auto"/>
              <w:ind w:left="0"/>
              <w:jc w:val="left"/>
              <w:rPr>
                <w:rFonts w:ascii="Arial" w:hAnsi="Arial" w:cs="Arial"/>
                <w:sz w:val="20"/>
                <w:lang w:val="lt-LT"/>
              </w:rPr>
            </w:pPr>
            <w:r w:rsidRPr="00AC3768">
              <w:rPr>
                <w:rFonts w:ascii="Arial" w:hAnsi="Arial" w:cs="Arial"/>
                <w:b/>
                <w:bCs/>
                <w:color w:val="000000"/>
                <w:lang w:val="lt-LT"/>
              </w:rPr>
              <w:t>100,0%</w:t>
            </w:r>
          </w:p>
        </w:tc>
      </w:tr>
    </w:tbl>
    <w:p w14:paraId="516CD9F6" w14:textId="77777777" w:rsidR="00C174DC" w:rsidRDefault="00C174DC" w:rsidP="00422E00">
      <w:pPr>
        <w:pStyle w:val="Texto"/>
        <w:spacing w:before="0" w:line="360" w:lineRule="auto"/>
        <w:ind w:left="0"/>
        <w:jc w:val="left"/>
        <w:rPr>
          <w:rFonts w:ascii="Arial" w:hAnsi="Arial" w:cs="Arial"/>
          <w:color w:val="000000"/>
          <w:lang w:val="lt-LT"/>
        </w:rPr>
      </w:pPr>
    </w:p>
    <w:p w14:paraId="4784CF26" w14:textId="77DB4C5B" w:rsidR="00936610" w:rsidRPr="009E013D" w:rsidRDefault="00A12D36">
      <w:pPr>
        <w:rPr>
          <w:rFonts w:ascii="Arial" w:eastAsia="Times New Roman" w:hAnsi="Arial" w:cs="Arial"/>
          <w:color w:val="000000"/>
          <w:szCs w:val="20"/>
          <w:lang w:val="lt-LT" w:eastAsia="es-ES"/>
        </w:rPr>
      </w:pPr>
      <w:r w:rsidRPr="009E013D">
        <w:rPr>
          <w:rFonts w:ascii="Tahoma" w:hAnsi="Tahoma" w:cs="Tahoma"/>
          <w:sz w:val="20"/>
          <w:szCs w:val="20"/>
          <w:lang w:val="lt-LT"/>
        </w:rPr>
        <w:t xml:space="preserve">Duomenų šaltiniai: Lietuvos statistikos departamentas. Skaičiavimai autoriaus. </w:t>
      </w:r>
      <w:r w:rsidR="00936610" w:rsidRPr="009E013D">
        <w:rPr>
          <w:rFonts w:ascii="Arial" w:hAnsi="Arial" w:cs="Arial"/>
          <w:color w:val="000000"/>
          <w:lang w:val="lt-LT"/>
        </w:rPr>
        <w:br w:type="page"/>
      </w:r>
    </w:p>
    <w:p w14:paraId="47B5F288" w14:textId="578328F1" w:rsidR="00A12D36" w:rsidRPr="009E013D" w:rsidRDefault="0016517F" w:rsidP="00A12D36">
      <w:pPr>
        <w:pStyle w:val="Texto"/>
        <w:spacing w:before="0" w:line="360" w:lineRule="auto"/>
        <w:ind w:left="0"/>
        <w:rPr>
          <w:rFonts w:ascii="Tahoma" w:hAnsi="Tahoma" w:cs="Tahoma"/>
          <w:sz w:val="24"/>
          <w:szCs w:val="24"/>
          <w:lang w:val="lt-LT"/>
        </w:rPr>
      </w:pPr>
      <w:r w:rsidRPr="009E013D">
        <w:rPr>
          <w:rFonts w:ascii="Tahoma" w:hAnsi="Tahoma" w:cs="Tahoma"/>
          <w:b/>
          <w:bCs/>
          <w:sz w:val="24"/>
          <w:szCs w:val="24"/>
          <w:lang w:val="lt-LT"/>
        </w:rPr>
        <w:lastRenderedPageBreak/>
        <w:t>7</w:t>
      </w:r>
      <w:r w:rsidR="00A12D36" w:rsidRPr="009E013D">
        <w:rPr>
          <w:rFonts w:ascii="Tahoma" w:hAnsi="Tahoma" w:cs="Tahoma"/>
          <w:b/>
          <w:bCs/>
          <w:sz w:val="24"/>
          <w:szCs w:val="24"/>
          <w:lang w:val="lt-LT"/>
        </w:rPr>
        <w:t xml:space="preserve"> priedas.</w:t>
      </w:r>
      <w:r w:rsidR="00A12D36" w:rsidRPr="009E013D">
        <w:rPr>
          <w:rFonts w:ascii="Tahoma" w:hAnsi="Tahoma" w:cs="Tahoma"/>
          <w:sz w:val="24"/>
          <w:szCs w:val="24"/>
          <w:lang w:val="lt-LT"/>
        </w:rPr>
        <w:t xml:space="preserve"> Romų tautybės gyventojų (vyresnių nei 10 metų) pasiskirstymas pagal išsilavinimo kategorijų grupes </w:t>
      </w:r>
      <w:r w:rsidR="002055C2" w:rsidRPr="009E013D">
        <w:rPr>
          <w:rFonts w:ascii="Tahoma" w:hAnsi="Tahoma" w:cs="Tahoma"/>
          <w:sz w:val="24"/>
          <w:szCs w:val="24"/>
          <w:lang w:val="lt-LT"/>
        </w:rPr>
        <w:t>ir</w:t>
      </w:r>
      <w:r w:rsidR="00A12D36" w:rsidRPr="009E013D">
        <w:rPr>
          <w:rFonts w:ascii="Tahoma" w:hAnsi="Tahoma" w:cs="Tahoma"/>
          <w:sz w:val="24"/>
          <w:szCs w:val="24"/>
          <w:lang w:val="lt-LT"/>
        </w:rPr>
        <w:t xml:space="preserve"> lytį 2021 m.</w:t>
      </w:r>
    </w:p>
    <w:p w14:paraId="436B068F" w14:textId="77777777" w:rsidR="00A12D36" w:rsidRPr="009E013D" w:rsidRDefault="00A12D36" w:rsidP="00A12D36">
      <w:pPr>
        <w:pStyle w:val="Texto"/>
        <w:spacing w:before="0" w:line="360" w:lineRule="auto"/>
        <w:ind w:left="0"/>
        <w:rPr>
          <w:rFonts w:ascii="Tahoma" w:hAnsi="Tahoma" w:cs="Tahoma"/>
          <w:sz w:val="24"/>
          <w:szCs w:val="24"/>
          <w:lang w:val="lt-LT"/>
        </w:rPr>
      </w:pPr>
    </w:p>
    <w:tbl>
      <w:tblPr>
        <w:tblStyle w:val="TableGrid"/>
        <w:tblW w:w="5000" w:type="pct"/>
        <w:tblLook w:val="04A0" w:firstRow="1" w:lastRow="0" w:firstColumn="1" w:lastColumn="0" w:noHBand="0" w:noVBand="1"/>
      </w:tblPr>
      <w:tblGrid>
        <w:gridCol w:w="5928"/>
        <w:gridCol w:w="1783"/>
        <w:gridCol w:w="2251"/>
      </w:tblGrid>
      <w:tr w:rsidR="00A12D36" w:rsidRPr="009E013D" w14:paraId="5F0ECA6C" w14:textId="77777777" w:rsidTr="00EB37BC">
        <w:trPr>
          <w:trHeight w:val="340"/>
        </w:trPr>
        <w:tc>
          <w:tcPr>
            <w:tcW w:w="2975" w:type="pct"/>
            <w:noWrap/>
            <w:hideMark/>
          </w:tcPr>
          <w:p w14:paraId="5A8A7D0C" w14:textId="29DDDC32" w:rsidR="00A12D36" w:rsidRPr="009E013D" w:rsidRDefault="00A12D36" w:rsidP="00E7630C">
            <w:pPr>
              <w:rPr>
                <w:rFonts w:ascii="Arial" w:eastAsia="Times New Roman" w:hAnsi="Arial" w:cs="Arial"/>
                <w:b/>
                <w:bCs/>
                <w:sz w:val="24"/>
                <w:szCs w:val="24"/>
                <w:lang w:val="lt-LT"/>
              </w:rPr>
            </w:pPr>
            <w:r w:rsidRPr="009E013D">
              <w:rPr>
                <w:rFonts w:ascii="Arial" w:eastAsia="Times New Roman" w:hAnsi="Arial" w:cs="Arial"/>
                <w:b/>
                <w:bCs/>
                <w:sz w:val="24"/>
                <w:szCs w:val="24"/>
                <w:lang w:val="lt-LT"/>
              </w:rPr>
              <w:t>Išsilavinimo kategorij</w:t>
            </w:r>
            <w:r w:rsidR="00024180" w:rsidRPr="009E013D">
              <w:rPr>
                <w:rFonts w:ascii="Arial" w:eastAsia="Times New Roman" w:hAnsi="Arial" w:cs="Arial"/>
                <w:b/>
                <w:bCs/>
                <w:sz w:val="24"/>
                <w:szCs w:val="24"/>
                <w:lang w:val="lt-LT"/>
              </w:rPr>
              <w:t>ų grupės</w:t>
            </w:r>
          </w:p>
        </w:tc>
        <w:tc>
          <w:tcPr>
            <w:tcW w:w="895" w:type="pct"/>
            <w:noWrap/>
            <w:hideMark/>
          </w:tcPr>
          <w:p w14:paraId="0DEC1FFC" w14:textId="77777777" w:rsidR="00A12D36" w:rsidRPr="009E013D" w:rsidRDefault="00A12D36" w:rsidP="00024180">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Vyrai</w:t>
            </w:r>
          </w:p>
        </w:tc>
        <w:tc>
          <w:tcPr>
            <w:tcW w:w="1130" w:type="pct"/>
            <w:noWrap/>
            <w:hideMark/>
          </w:tcPr>
          <w:p w14:paraId="3693CC3B" w14:textId="77777777" w:rsidR="00A12D36" w:rsidRPr="009E013D" w:rsidRDefault="00A12D36" w:rsidP="00024180">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Moterys</w:t>
            </w:r>
          </w:p>
        </w:tc>
      </w:tr>
      <w:tr w:rsidR="00A12D36" w:rsidRPr="009E013D" w14:paraId="0FE116D4" w14:textId="77777777" w:rsidTr="00EB37BC">
        <w:trPr>
          <w:trHeight w:val="340"/>
        </w:trPr>
        <w:tc>
          <w:tcPr>
            <w:tcW w:w="2975" w:type="pct"/>
            <w:noWrap/>
            <w:hideMark/>
          </w:tcPr>
          <w:p w14:paraId="55788D04" w14:textId="05BF48D1" w:rsidR="00A12D36" w:rsidRPr="009E013D" w:rsidRDefault="00A12D36" w:rsidP="00E7630C">
            <w:pPr>
              <w:rPr>
                <w:rFonts w:ascii="Arial" w:eastAsia="Times New Roman" w:hAnsi="Arial" w:cs="Arial"/>
                <w:color w:val="000000"/>
                <w:lang w:val="lt-LT"/>
              </w:rPr>
            </w:pPr>
            <w:r w:rsidRPr="009E013D">
              <w:rPr>
                <w:rFonts w:ascii="Arial" w:eastAsia="Times New Roman" w:hAnsi="Arial" w:cs="Arial"/>
                <w:color w:val="000000"/>
                <w:lang w:val="lt-LT"/>
              </w:rPr>
              <w:t xml:space="preserve">Žemesnis nei </w:t>
            </w:r>
            <w:r w:rsidR="00EB37BC">
              <w:rPr>
                <w:rFonts w:ascii="Arial" w:eastAsia="Times New Roman" w:hAnsi="Arial" w:cs="Arial"/>
                <w:color w:val="000000"/>
                <w:lang w:val="lt-LT"/>
              </w:rPr>
              <w:t>vidurinis</w:t>
            </w:r>
          </w:p>
        </w:tc>
        <w:tc>
          <w:tcPr>
            <w:tcW w:w="895" w:type="pct"/>
            <w:noWrap/>
            <w:hideMark/>
          </w:tcPr>
          <w:p w14:paraId="0CC6AEFE" w14:textId="77777777" w:rsidR="00A12D36" w:rsidRPr="009E013D" w:rsidRDefault="00A12D36"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80,9%</w:t>
            </w:r>
          </w:p>
        </w:tc>
        <w:tc>
          <w:tcPr>
            <w:tcW w:w="1130" w:type="pct"/>
            <w:noWrap/>
            <w:hideMark/>
          </w:tcPr>
          <w:p w14:paraId="3D340643" w14:textId="77777777" w:rsidR="00A12D36" w:rsidRPr="009E013D" w:rsidRDefault="00A12D36"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75,1%</w:t>
            </w:r>
          </w:p>
        </w:tc>
      </w:tr>
      <w:tr w:rsidR="00A12D36" w:rsidRPr="009E013D" w14:paraId="6D18D121" w14:textId="77777777" w:rsidTr="00EB37BC">
        <w:trPr>
          <w:trHeight w:val="340"/>
        </w:trPr>
        <w:tc>
          <w:tcPr>
            <w:tcW w:w="2975" w:type="pct"/>
            <w:noWrap/>
            <w:hideMark/>
          </w:tcPr>
          <w:p w14:paraId="4935785D" w14:textId="77777777" w:rsidR="00A12D36" w:rsidRPr="009E013D" w:rsidRDefault="00A12D36" w:rsidP="00E7630C">
            <w:pPr>
              <w:rPr>
                <w:rFonts w:ascii="Arial" w:eastAsia="Times New Roman" w:hAnsi="Arial" w:cs="Arial"/>
                <w:color w:val="000000"/>
                <w:lang w:val="lt-LT"/>
              </w:rPr>
            </w:pPr>
            <w:r w:rsidRPr="009E013D">
              <w:rPr>
                <w:rFonts w:ascii="Arial" w:eastAsia="Times New Roman" w:hAnsi="Arial" w:cs="Arial"/>
                <w:color w:val="000000"/>
                <w:lang w:val="lt-LT"/>
              </w:rPr>
              <w:t>Vidurinis</w:t>
            </w:r>
          </w:p>
        </w:tc>
        <w:tc>
          <w:tcPr>
            <w:tcW w:w="895" w:type="pct"/>
            <w:noWrap/>
            <w:hideMark/>
          </w:tcPr>
          <w:p w14:paraId="23576E37" w14:textId="77777777" w:rsidR="00A12D36" w:rsidRPr="009E013D" w:rsidRDefault="00A12D36"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18,3%</w:t>
            </w:r>
          </w:p>
        </w:tc>
        <w:tc>
          <w:tcPr>
            <w:tcW w:w="1130" w:type="pct"/>
            <w:noWrap/>
            <w:hideMark/>
          </w:tcPr>
          <w:p w14:paraId="6C2BF311" w14:textId="77777777" w:rsidR="00A12D36" w:rsidRPr="009E013D" w:rsidRDefault="00A12D36"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23,9%</w:t>
            </w:r>
          </w:p>
        </w:tc>
      </w:tr>
      <w:tr w:rsidR="00A12D36" w:rsidRPr="009E013D" w14:paraId="0E0144CA" w14:textId="77777777" w:rsidTr="00EB37BC">
        <w:trPr>
          <w:trHeight w:val="340"/>
        </w:trPr>
        <w:tc>
          <w:tcPr>
            <w:tcW w:w="2975" w:type="pct"/>
            <w:noWrap/>
            <w:hideMark/>
          </w:tcPr>
          <w:p w14:paraId="6C1BC5DD" w14:textId="77777777" w:rsidR="00A12D36" w:rsidRPr="009E013D" w:rsidRDefault="00A12D36" w:rsidP="00E7630C">
            <w:pPr>
              <w:rPr>
                <w:rFonts w:ascii="Arial" w:eastAsia="Times New Roman" w:hAnsi="Arial" w:cs="Arial"/>
                <w:color w:val="000000"/>
                <w:lang w:val="lt-LT"/>
              </w:rPr>
            </w:pPr>
            <w:r w:rsidRPr="009E013D">
              <w:rPr>
                <w:rFonts w:ascii="Arial" w:eastAsia="Times New Roman" w:hAnsi="Arial" w:cs="Arial"/>
                <w:color w:val="000000"/>
                <w:lang w:val="lt-LT"/>
              </w:rPr>
              <w:t>Aukštasis</w:t>
            </w:r>
          </w:p>
        </w:tc>
        <w:tc>
          <w:tcPr>
            <w:tcW w:w="895" w:type="pct"/>
            <w:noWrap/>
            <w:hideMark/>
          </w:tcPr>
          <w:p w14:paraId="00829844" w14:textId="77777777" w:rsidR="00A12D36" w:rsidRPr="009E013D" w:rsidRDefault="00A12D36"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0,8%</w:t>
            </w:r>
          </w:p>
        </w:tc>
        <w:tc>
          <w:tcPr>
            <w:tcW w:w="1130" w:type="pct"/>
            <w:noWrap/>
            <w:hideMark/>
          </w:tcPr>
          <w:p w14:paraId="2D180840" w14:textId="77777777" w:rsidR="00A12D36" w:rsidRPr="009E013D" w:rsidRDefault="00A12D36" w:rsidP="00E7630C">
            <w:pPr>
              <w:jc w:val="right"/>
              <w:rPr>
                <w:rFonts w:ascii="Arial" w:eastAsia="Times New Roman" w:hAnsi="Arial" w:cs="Arial"/>
                <w:color w:val="000000"/>
                <w:lang w:val="lt-LT"/>
              </w:rPr>
            </w:pPr>
            <w:r w:rsidRPr="009E013D">
              <w:rPr>
                <w:rFonts w:ascii="Arial" w:eastAsia="Times New Roman" w:hAnsi="Arial" w:cs="Arial"/>
                <w:color w:val="000000"/>
                <w:lang w:val="lt-LT"/>
              </w:rPr>
              <w:t>0,9%</w:t>
            </w:r>
          </w:p>
        </w:tc>
      </w:tr>
    </w:tbl>
    <w:p w14:paraId="17455996" w14:textId="330D39B8" w:rsidR="00A12D36" w:rsidRPr="009E013D" w:rsidRDefault="00A12D36" w:rsidP="00422E00">
      <w:pPr>
        <w:pStyle w:val="Texto"/>
        <w:spacing w:before="0" w:line="360" w:lineRule="auto"/>
        <w:ind w:left="0"/>
        <w:jc w:val="left"/>
        <w:rPr>
          <w:rFonts w:ascii="Arial" w:hAnsi="Arial" w:cs="Arial"/>
          <w:color w:val="000000"/>
          <w:lang w:val="lt-LT"/>
        </w:rPr>
      </w:pPr>
    </w:p>
    <w:p w14:paraId="0D46F84C" w14:textId="06FEDC0A" w:rsidR="00A12D36" w:rsidRPr="009E013D" w:rsidRDefault="00A12D36" w:rsidP="00422E00">
      <w:pPr>
        <w:pStyle w:val="Texto"/>
        <w:spacing w:before="0" w:line="360" w:lineRule="auto"/>
        <w:ind w:left="0"/>
        <w:jc w:val="left"/>
        <w:rPr>
          <w:rFonts w:ascii="Tahoma" w:hAnsi="Tahoma" w:cs="Tahoma"/>
          <w:sz w:val="20"/>
          <w:lang w:val="lt-LT"/>
        </w:rPr>
      </w:pPr>
      <w:r w:rsidRPr="009E013D">
        <w:rPr>
          <w:rFonts w:ascii="Tahoma" w:hAnsi="Tahoma" w:cs="Tahoma"/>
          <w:sz w:val="20"/>
          <w:lang w:val="lt-LT"/>
        </w:rPr>
        <w:t>Duomenų šaltiniai: Lietuvos statistikos departamentas. Skaičiavimai autoriaus.</w:t>
      </w:r>
      <w:r w:rsidR="00F6074C" w:rsidRPr="009E013D">
        <w:rPr>
          <w:rFonts w:ascii="Tahoma" w:hAnsi="Tahoma" w:cs="Tahoma"/>
          <w:sz w:val="20"/>
          <w:lang w:val="lt-LT"/>
        </w:rPr>
        <w:t xml:space="preserve"> </w:t>
      </w:r>
      <w:r w:rsidRPr="009E013D">
        <w:rPr>
          <w:rFonts w:ascii="Tahoma" w:hAnsi="Tahoma" w:cs="Tahoma"/>
          <w:sz w:val="20"/>
          <w:lang w:val="lt-LT"/>
        </w:rPr>
        <w:t>N=1798</w:t>
      </w:r>
    </w:p>
    <w:p w14:paraId="70F134B3" w14:textId="707FB13C" w:rsidR="00A12D36" w:rsidRPr="009E013D" w:rsidRDefault="00A12D36" w:rsidP="00422E00">
      <w:pPr>
        <w:pStyle w:val="Texto"/>
        <w:spacing w:before="0" w:line="360" w:lineRule="auto"/>
        <w:ind w:left="0"/>
        <w:jc w:val="left"/>
        <w:rPr>
          <w:rFonts w:ascii="Tahoma" w:hAnsi="Tahoma" w:cs="Tahoma"/>
          <w:sz w:val="20"/>
          <w:lang w:val="lt-LT"/>
        </w:rPr>
      </w:pPr>
    </w:p>
    <w:p w14:paraId="5A68C1E4" w14:textId="22BBB4E2" w:rsidR="00A12D36" w:rsidRPr="009E013D" w:rsidRDefault="0016517F" w:rsidP="00A12D36">
      <w:pPr>
        <w:pStyle w:val="Texto"/>
        <w:spacing w:before="0" w:line="360" w:lineRule="auto"/>
        <w:ind w:left="0"/>
        <w:rPr>
          <w:rFonts w:ascii="Tahoma" w:hAnsi="Tahoma" w:cs="Tahoma"/>
          <w:sz w:val="24"/>
          <w:szCs w:val="24"/>
          <w:lang w:val="lt-LT"/>
        </w:rPr>
      </w:pPr>
      <w:r w:rsidRPr="009E013D">
        <w:rPr>
          <w:rFonts w:ascii="Tahoma" w:hAnsi="Tahoma" w:cs="Tahoma"/>
          <w:b/>
          <w:bCs/>
          <w:sz w:val="24"/>
          <w:szCs w:val="24"/>
          <w:lang w:val="lt-LT"/>
        </w:rPr>
        <w:t>8</w:t>
      </w:r>
      <w:r w:rsidR="00A12D36" w:rsidRPr="009E013D">
        <w:rPr>
          <w:rFonts w:ascii="Tahoma" w:hAnsi="Tahoma" w:cs="Tahoma"/>
          <w:b/>
          <w:bCs/>
          <w:sz w:val="24"/>
          <w:szCs w:val="24"/>
          <w:lang w:val="lt-LT"/>
        </w:rPr>
        <w:t xml:space="preserve"> priedas.</w:t>
      </w:r>
      <w:r w:rsidR="00A12D36" w:rsidRPr="009E013D">
        <w:rPr>
          <w:rFonts w:ascii="Tahoma" w:hAnsi="Tahoma" w:cs="Tahoma"/>
          <w:sz w:val="24"/>
          <w:szCs w:val="24"/>
          <w:lang w:val="lt-LT"/>
        </w:rPr>
        <w:t xml:space="preserve"> Romų tautybės gyventojų (vyresnių nei 10 metų) pasiskirstymas pagal išsilavinimo kategorijų grupes </w:t>
      </w:r>
      <w:r w:rsidR="002055C2" w:rsidRPr="009E013D">
        <w:rPr>
          <w:rFonts w:ascii="Tahoma" w:hAnsi="Tahoma" w:cs="Tahoma"/>
          <w:sz w:val="24"/>
          <w:szCs w:val="24"/>
          <w:lang w:val="lt-LT"/>
        </w:rPr>
        <w:t xml:space="preserve">ir </w:t>
      </w:r>
      <w:r w:rsidR="00A12D36" w:rsidRPr="009E013D">
        <w:rPr>
          <w:rFonts w:ascii="Tahoma" w:hAnsi="Tahoma" w:cs="Tahoma"/>
          <w:sz w:val="24"/>
          <w:szCs w:val="24"/>
          <w:lang w:val="lt-LT"/>
        </w:rPr>
        <w:t>gyvenamąją vietovę 2021 m.</w:t>
      </w:r>
    </w:p>
    <w:p w14:paraId="7FE3215D" w14:textId="77777777" w:rsidR="00A12D36" w:rsidRPr="009E013D" w:rsidRDefault="00A12D36" w:rsidP="00A12D36">
      <w:pPr>
        <w:pStyle w:val="Texto"/>
        <w:spacing w:before="0" w:line="360" w:lineRule="auto"/>
        <w:ind w:left="0"/>
        <w:rPr>
          <w:rFonts w:ascii="Tahoma" w:hAnsi="Tahoma" w:cs="Tahoma"/>
          <w:sz w:val="24"/>
          <w:szCs w:val="24"/>
          <w:lang w:val="lt-LT"/>
        </w:rPr>
      </w:pPr>
    </w:p>
    <w:tbl>
      <w:tblPr>
        <w:tblStyle w:val="TableGrid"/>
        <w:tblW w:w="5000" w:type="pct"/>
        <w:tblLook w:val="04A0" w:firstRow="1" w:lastRow="0" w:firstColumn="1" w:lastColumn="0" w:noHBand="0" w:noVBand="1"/>
      </w:tblPr>
      <w:tblGrid>
        <w:gridCol w:w="5702"/>
        <w:gridCol w:w="2156"/>
        <w:gridCol w:w="2104"/>
      </w:tblGrid>
      <w:tr w:rsidR="00A12D36" w:rsidRPr="009E013D" w14:paraId="40380E9C" w14:textId="77777777" w:rsidTr="00024180">
        <w:trPr>
          <w:trHeight w:val="340"/>
        </w:trPr>
        <w:tc>
          <w:tcPr>
            <w:tcW w:w="2862" w:type="pct"/>
            <w:noWrap/>
            <w:hideMark/>
          </w:tcPr>
          <w:p w14:paraId="4783EF4F" w14:textId="77777777" w:rsidR="00A12D36" w:rsidRPr="009E013D" w:rsidRDefault="00A12D36" w:rsidP="00E7630C">
            <w:pPr>
              <w:rPr>
                <w:rFonts w:ascii="Arial" w:eastAsia="Times New Roman" w:hAnsi="Arial" w:cs="Arial"/>
                <w:b/>
                <w:bCs/>
                <w:color w:val="000000"/>
                <w:lang w:val="lt-LT"/>
              </w:rPr>
            </w:pPr>
            <w:r w:rsidRPr="009E013D">
              <w:rPr>
                <w:rFonts w:ascii="Arial" w:eastAsia="Times New Roman" w:hAnsi="Arial" w:cs="Arial"/>
                <w:b/>
                <w:bCs/>
                <w:color w:val="000000"/>
                <w:lang w:val="lt-LT"/>
              </w:rPr>
              <w:t>Išsilavinimo kategorija</w:t>
            </w:r>
          </w:p>
        </w:tc>
        <w:tc>
          <w:tcPr>
            <w:tcW w:w="1082" w:type="pct"/>
            <w:noWrap/>
          </w:tcPr>
          <w:p w14:paraId="2B8093B9" w14:textId="4CEAE571" w:rsidR="00A12D36" w:rsidRPr="009E013D" w:rsidRDefault="003B4848" w:rsidP="00024180">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Miestas</w:t>
            </w:r>
          </w:p>
        </w:tc>
        <w:tc>
          <w:tcPr>
            <w:tcW w:w="1056" w:type="pct"/>
            <w:noWrap/>
          </w:tcPr>
          <w:p w14:paraId="7EAFFADE" w14:textId="31130DC4" w:rsidR="00A12D36" w:rsidRPr="009E013D" w:rsidRDefault="003B4848" w:rsidP="00024180">
            <w:pPr>
              <w:jc w:val="right"/>
              <w:rPr>
                <w:rFonts w:ascii="Arial" w:eastAsia="Times New Roman" w:hAnsi="Arial" w:cs="Arial"/>
                <w:b/>
                <w:bCs/>
                <w:color w:val="000000"/>
                <w:lang w:val="lt-LT"/>
              </w:rPr>
            </w:pPr>
            <w:r w:rsidRPr="009E013D">
              <w:rPr>
                <w:rFonts w:ascii="Arial" w:eastAsia="Times New Roman" w:hAnsi="Arial" w:cs="Arial"/>
                <w:b/>
                <w:bCs/>
                <w:color w:val="000000"/>
                <w:lang w:val="lt-LT"/>
              </w:rPr>
              <w:t>Kaimas</w:t>
            </w:r>
          </w:p>
        </w:tc>
      </w:tr>
      <w:tr w:rsidR="00662AD1" w:rsidRPr="009E013D" w14:paraId="01C0724B" w14:textId="77777777" w:rsidTr="00024180">
        <w:trPr>
          <w:trHeight w:val="340"/>
        </w:trPr>
        <w:tc>
          <w:tcPr>
            <w:tcW w:w="2862" w:type="pct"/>
            <w:noWrap/>
            <w:hideMark/>
          </w:tcPr>
          <w:p w14:paraId="4195492B" w14:textId="77777777" w:rsidR="00662AD1" w:rsidRPr="009E013D" w:rsidRDefault="00662AD1" w:rsidP="00662AD1">
            <w:pPr>
              <w:rPr>
                <w:rFonts w:ascii="Arial" w:eastAsia="Times New Roman" w:hAnsi="Arial" w:cs="Arial"/>
                <w:color w:val="000000"/>
                <w:lang w:val="lt-LT"/>
              </w:rPr>
            </w:pPr>
            <w:r w:rsidRPr="009E013D">
              <w:rPr>
                <w:rFonts w:ascii="Arial" w:eastAsia="Times New Roman" w:hAnsi="Arial" w:cs="Arial"/>
                <w:color w:val="000000"/>
                <w:lang w:val="lt-LT"/>
              </w:rPr>
              <w:t>Žemesnis nei vidurinis</w:t>
            </w:r>
          </w:p>
        </w:tc>
        <w:tc>
          <w:tcPr>
            <w:tcW w:w="1082" w:type="pct"/>
            <w:noWrap/>
          </w:tcPr>
          <w:p w14:paraId="1724CFF0" w14:textId="1F078C3F" w:rsidR="00662AD1" w:rsidRPr="009E013D" w:rsidRDefault="00662AD1" w:rsidP="00662AD1">
            <w:pPr>
              <w:jc w:val="right"/>
              <w:rPr>
                <w:rFonts w:ascii="Arial" w:eastAsia="Times New Roman" w:hAnsi="Arial" w:cs="Arial"/>
                <w:color w:val="000000"/>
                <w:lang w:val="lt-LT"/>
              </w:rPr>
            </w:pPr>
            <w:r w:rsidRPr="009E013D">
              <w:rPr>
                <w:rFonts w:ascii="Arial" w:eastAsia="Times New Roman" w:hAnsi="Arial" w:cs="Arial"/>
                <w:color w:val="000000"/>
                <w:lang w:val="lt-LT"/>
              </w:rPr>
              <w:t>78,3%</w:t>
            </w:r>
          </w:p>
        </w:tc>
        <w:tc>
          <w:tcPr>
            <w:tcW w:w="1056" w:type="pct"/>
            <w:noWrap/>
          </w:tcPr>
          <w:p w14:paraId="7A49F171" w14:textId="7F9C1A6F" w:rsidR="00662AD1" w:rsidRPr="009E013D" w:rsidRDefault="00662AD1" w:rsidP="00662AD1">
            <w:pPr>
              <w:jc w:val="right"/>
              <w:rPr>
                <w:rFonts w:ascii="Arial" w:eastAsia="Times New Roman" w:hAnsi="Arial" w:cs="Arial"/>
                <w:color w:val="000000"/>
                <w:lang w:val="lt-LT"/>
              </w:rPr>
            </w:pPr>
            <w:r w:rsidRPr="009E013D">
              <w:rPr>
                <w:rFonts w:ascii="Arial" w:eastAsia="Times New Roman" w:hAnsi="Arial" w:cs="Arial"/>
                <w:color w:val="000000"/>
                <w:lang w:val="lt-LT"/>
              </w:rPr>
              <w:t>76,0%</w:t>
            </w:r>
          </w:p>
        </w:tc>
      </w:tr>
      <w:tr w:rsidR="00662AD1" w:rsidRPr="009E013D" w14:paraId="59931B64" w14:textId="77777777" w:rsidTr="00024180">
        <w:trPr>
          <w:trHeight w:val="340"/>
        </w:trPr>
        <w:tc>
          <w:tcPr>
            <w:tcW w:w="2862" w:type="pct"/>
            <w:noWrap/>
            <w:hideMark/>
          </w:tcPr>
          <w:p w14:paraId="4EED4CA2" w14:textId="77777777" w:rsidR="00662AD1" w:rsidRPr="009E013D" w:rsidRDefault="00662AD1" w:rsidP="00662AD1">
            <w:pPr>
              <w:rPr>
                <w:rFonts w:ascii="Arial" w:eastAsia="Times New Roman" w:hAnsi="Arial" w:cs="Arial"/>
                <w:color w:val="000000"/>
                <w:lang w:val="lt-LT"/>
              </w:rPr>
            </w:pPr>
            <w:r w:rsidRPr="009E013D">
              <w:rPr>
                <w:rFonts w:ascii="Arial" w:eastAsia="Times New Roman" w:hAnsi="Arial" w:cs="Arial"/>
                <w:color w:val="000000"/>
                <w:lang w:val="lt-LT"/>
              </w:rPr>
              <w:t>Vidurinis</w:t>
            </w:r>
          </w:p>
        </w:tc>
        <w:tc>
          <w:tcPr>
            <w:tcW w:w="1082" w:type="pct"/>
            <w:noWrap/>
          </w:tcPr>
          <w:p w14:paraId="00A1D533" w14:textId="22AF1474" w:rsidR="00662AD1" w:rsidRPr="009E013D" w:rsidRDefault="00662AD1" w:rsidP="00662AD1">
            <w:pPr>
              <w:jc w:val="right"/>
              <w:rPr>
                <w:rFonts w:ascii="Arial" w:eastAsia="Times New Roman" w:hAnsi="Arial" w:cs="Arial"/>
                <w:color w:val="000000"/>
                <w:lang w:val="lt-LT"/>
              </w:rPr>
            </w:pPr>
            <w:r w:rsidRPr="009E013D">
              <w:rPr>
                <w:rFonts w:ascii="Arial" w:eastAsia="Times New Roman" w:hAnsi="Arial" w:cs="Arial"/>
                <w:color w:val="000000"/>
                <w:lang w:val="lt-LT"/>
              </w:rPr>
              <w:t>20,8%</w:t>
            </w:r>
          </w:p>
        </w:tc>
        <w:tc>
          <w:tcPr>
            <w:tcW w:w="1056" w:type="pct"/>
            <w:noWrap/>
          </w:tcPr>
          <w:p w14:paraId="5B7CB0AF" w14:textId="31B070FF" w:rsidR="00662AD1" w:rsidRPr="009E013D" w:rsidRDefault="00662AD1" w:rsidP="00662AD1">
            <w:pPr>
              <w:jc w:val="right"/>
              <w:rPr>
                <w:rFonts w:ascii="Arial" w:eastAsia="Times New Roman" w:hAnsi="Arial" w:cs="Arial"/>
                <w:color w:val="000000"/>
                <w:lang w:val="lt-LT"/>
              </w:rPr>
            </w:pPr>
            <w:r w:rsidRPr="009E013D">
              <w:rPr>
                <w:rFonts w:ascii="Arial" w:eastAsia="Times New Roman" w:hAnsi="Arial" w:cs="Arial"/>
                <w:color w:val="000000"/>
                <w:lang w:val="lt-LT"/>
              </w:rPr>
              <w:t>23,0%</w:t>
            </w:r>
          </w:p>
        </w:tc>
      </w:tr>
      <w:tr w:rsidR="00662AD1" w:rsidRPr="009E013D" w14:paraId="3BA8A315" w14:textId="77777777" w:rsidTr="00024180">
        <w:trPr>
          <w:trHeight w:val="340"/>
        </w:trPr>
        <w:tc>
          <w:tcPr>
            <w:tcW w:w="2862" w:type="pct"/>
            <w:noWrap/>
            <w:hideMark/>
          </w:tcPr>
          <w:p w14:paraId="7B8EAD42" w14:textId="77777777" w:rsidR="00662AD1" w:rsidRPr="009E013D" w:rsidRDefault="00662AD1" w:rsidP="00662AD1">
            <w:pPr>
              <w:rPr>
                <w:rFonts w:ascii="Arial" w:eastAsia="Times New Roman" w:hAnsi="Arial" w:cs="Arial"/>
                <w:color w:val="000000"/>
                <w:lang w:val="lt-LT"/>
              </w:rPr>
            </w:pPr>
            <w:r w:rsidRPr="009E013D">
              <w:rPr>
                <w:rFonts w:ascii="Arial" w:eastAsia="Times New Roman" w:hAnsi="Arial" w:cs="Arial"/>
                <w:color w:val="000000"/>
                <w:lang w:val="lt-LT"/>
              </w:rPr>
              <w:t>Aukštasis</w:t>
            </w:r>
          </w:p>
        </w:tc>
        <w:tc>
          <w:tcPr>
            <w:tcW w:w="1082" w:type="pct"/>
            <w:noWrap/>
          </w:tcPr>
          <w:p w14:paraId="2B99A654" w14:textId="58EBABB8" w:rsidR="00662AD1" w:rsidRPr="009E013D" w:rsidRDefault="00662AD1" w:rsidP="00662AD1">
            <w:pPr>
              <w:jc w:val="right"/>
              <w:rPr>
                <w:rFonts w:ascii="Arial" w:eastAsia="Times New Roman" w:hAnsi="Arial" w:cs="Arial"/>
                <w:color w:val="000000"/>
                <w:lang w:val="lt-LT"/>
              </w:rPr>
            </w:pPr>
            <w:r w:rsidRPr="009E013D">
              <w:rPr>
                <w:rFonts w:ascii="Arial" w:eastAsia="Times New Roman" w:hAnsi="Arial" w:cs="Arial"/>
                <w:color w:val="000000"/>
                <w:lang w:val="lt-LT"/>
              </w:rPr>
              <w:t>0,9%</w:t>
            </w:r>
          </w:p>
        </w:tc>
        <w:tc>
          <w:tcPr>
            <w:tcW w:w="1056" w:type="pct"/>
            <w:noWrap/>
          </w:tcPr>
          <w:p w14:paraId="408EA6FA" w14:textId="64279DD0" w:rsidR="00662AD1" w:rsidRPr="009E013D" w:rsidRDefault="00662AD1" w:rsidP="00662AD1">
            <w:pPr>
              <w:jc w:val="right"/>
              <w:rPr>
                <w:rFonts w:ascii="Arial" w:eastAsia="Times New Roman" w:hAnsi="Arial" w:cs="Arial"/>
                <w:color w:val="000000"/>
                <w:lang w:val="lt-LT"/>
              </w:rPr>
            </w:pPr>
            <w:r w:rsidRPr="009E013D">
              <w:rPr>
                <w:rFonts w:ascii="Arial" w:eastAsia="Times New Roman" w:hAnsi="Arial" w:cs="Arial"/>
                <w:color w:val="000000"/>
                <w:lang w:val="lt-LT"/>
              </w:rPr>
              <w:t>1,0%</w:t>
            </w:r>
          </w:p>
        </w:tc>
      </w:tr>
    </w:tbl>
    <w:p w14:paraId="4F85236F" w14:textId="77777777" w:rsidR="00A12D36" w:rsidRPr="009E013D" w:rsidRDefault="00A12D36" w:rsidP="00A12D36">
      <w:pPr>
        <w:pStyle w:val="Texto"/>
        <w:spacing w:before="0" w:line="360" w:lineRule="auto"/>
        <w:ind w:left="0"/>
        <w:jc w:val="left"/>
        <w:rPr>
          <w:rFonts w:ascii="Arial" w:hAnsi="Arial" w:cs="Arial"/>
          <w:color w:val="000000"/>
          <w:lang w:val="lt-LT"/>
        </w:rPr>
      </w:pPr>
    </w:p>
    <w:p w14:paraId="304DD8DE" w14:textId="0ADB4751" w:rsidR="00A12D36" w:rsidRPr="009E013D" w:rsidRDefault="00A12D36" w:rsidP="00A12D36">
      <w:pPr>
        <w:pStyle w:val="Texto"/>
        <w:spacing w:before="0" w:line="360" w:lineRule="auto"/>
        <w:ind w:left="0"/>
        <w:jc w:val="left"/>
        <w:rPr>
          <w:rFonts w:ascii="Arial" w:hAnsi="Arial" w:cs="Arial"/>
          <w:color w:val="000000"/>
          <w:lang w:val="lt-LT"/>
        </w:rPr>
      </w:pPr>
      <w:r w:rsidRPr="009E013D">
        <w:rPr>
          <w:rFonts w:ascii="Tahoma" w:hAnsi="Tahoma" w:cs="Tahoma"/>
          <w:sz w:val="20"/>
          <w:lang w:val="lt-LT"/>
        </w:rPr>
        <w:t>Duomenų šaltiniai: Lietuvos statistikos departamentas. Skaičiavimai autoriaus.</w:t>
      </w:r>
      <w:r w:rsidR="00F6074C" w:rsidRPr="009E013D">
        <w:rPr>
          <w:rFonts w:ascii="Tahoma" w:hAnsi="Tahoma" w:cs="Tahoma"/>
          <w:sz w:val="20"/>
          <w:lang w:val="lt-LT"/>
        </w:rPr>
        <w:t xml:space="preserve"> </w:t>
      </w:r>
      <w:r w:rsidRPr="009E013D">
        <w:rPr>
          <w:rFonts w:ascii="Tahoma" w:hAnsi="Tahoma" w:cs="Tahoma"/>
          <w:sz w:val="20"/>
          <w:lang w:val="lt-LT"/>
        </w:rPr>
        <w:t>N=1798</w:t>
      </w:r>
    </w:p>
    <w:p w14:paraId="6DBF2E86" w14:textId="6DF3A4FC" w:rsidR="002055C2" w:rsidRPr="009E013D" w:rsidRDefault="002055C2">
      <w:pPr>
        <w:rPr>
          <w:rFonts w:ascii="Arial" w:eastAsia="Times New Roman" w:hAnsi="Arial" w:cs="Arial"/>
          <w:color w:val="000000"/>
          <w:szCs w:val="20"/>
          <w:lang w:val="lt-LT" w:eastAsia="es-ES"/>
        </w:rPr>
      </w:pPr>
      <w:r w:rsidRPr="009E013D">
        <w:rPr>
          <w:rFonts w:ascii="Arial" w:hAnsi="Arial" w:cs="Arial"/>
          <w:color w:val="000000"/>
          <w:lang w:val="lt-LT"/>
        </w:rPr>
        <w:br w:type="page"/>
      </w:r>
    </w:p>
    <w:p w14:paraId="4D4F1F0A" w14:textId="6F668E4F" w:rsidR="00460459" w:rsidRPr="009E013D" w:rsidRDefault="00460459" w:rsidP="00734702">
      <w:pPr>
        <w:pStyle w:val="Texto"/>
        <w:spacing w:before="0" w:line="360" w:lineRule="auto"/>
        <w:ind w:left="0"/>
        <w:jc w:val="left"/>
        <w:rPr>
          <w:rFonts w:ascii="Arial" w:hAnsi="Arial" w:cs="Arial"/>
          <w:sz w:val="20"/>
          <w:lang w:val="lt-LT"/>
        </w:rPr>
      </w:pPr>
    </w:p>
    <w:p w14:paraId="7A9EEBE3" w14:textId="432F84A9" w:rsidR="00460459" w:rsidRPr="009E013D" w:rsidRDefault="00460459" w:rsidP="00460459">
      <w:pPr>
        <w:pStyle w:val="Texto"/>
        <w:spacing w:before="0" w:line="360" w:lineRule="auto"/>
        <w:ind w:left="0"/>
        <w:rPr>
          <w:rFonts w:ascii="Tahoma" w:hAnsi="Tahoma" w:cs="Tahoma"/>
          <w:sz w:val="24"/>
          <w:szCs w:val="24"/>
          <w:lang w:val="lt-LT"/>
        </w:rPr>
      </w:pPr>
      <w:r w:rsidRPr="009E013D">
        <w:rPr>
          <w:rFonts w:ascii="Tahoma" w:hAnsi="Tahoma" w:cs="Tahoma"/>
          <w:b/>
          <w:bCs/>
          <w:sz w:val="24"/>
          <w:szCs w:val="24"/>
          <w:lang w:val="lt-LT"/>
        </w:rPr>
        <w:t xml:space="preserve">9 priedas. </w:t>
      </w:r>
      <w:r w:rsidRPr="009E013D">
        <w:rPr>
          <w:rFonts w:ascii="Tahoma" w:hAnsi="Tahoma" w:cs="Tahoma"/>
          <w:sz w:val="24"/>
          <w:szCs w:val="24"/>
          <w:lang w:val="lt-LT"/>
        </w:rPr>
        <w:t>Romų tautybės gyventojų pasiskirstymas penkiose gausiausiai romų gyvenamose savivaldybėse, pagal tai, kokie patogumai buvo jų būstuose, Lietuvoje 2021 m.</w:t>
      </w:r>
    </w:p>
    <w:p w14:paraId="1101165F" w14:textId="77777777" w:rsidR="00B91D50" w:rsidRPr="009E013D" w:rsidRDefault="00B91D50" w:rsidP="00460459">
      <w:pPr>
        <w:pStyle w:val="Texto"/>
        <w:spacing w:before="0" w:line="360" w:lineRule="auto"/>
        <w:ind w:left="0"/>
        <w:rPr>
          <w:rFonts w:ascii="Tahoma" w:hAnsi="Tahoma" w:cs="Tahoma"/>
          <w:sz w:val="24"/>
          <w:szCs w:val="24"/>
          <w:lang w:val="lt-LT"/>
        </w:rPr>
      </w:pPr>
    </w:p>
    <w:tbl>
      <w:tblPr>
        <w:tblStyle w:val="TableGrid"/>
        <w:tblW w:w="5000" w:type="pct"/>
        <w:tblLook w:val="04A0" w:firstRow="1" w:lastRow="0" w:firstColumn="1" w:lastColumn="0" w:noHBand="0" w:noVBand="1"/>
      </w:tblPr>
      <w:tblGrid>
        <w:gridCol w:w="2224"/>
        <w:gridCol w:w="1427"/>
        <w:gridCol w:w="1277"/>
        <w:gridCol w:w="1709"/>
        <w:gridCol w:w="1777"/>
        <w:gridCol w:w="1548"/>
      </w:tblGrid>
      <w:tr w:rsidR="00460459" w:rsidRPr="009E013D" w14:paraId="69A506C0" w14:textId="77777777" w:rsidTr="00460459">
        <w:trPr>
          <w:trHeight w:val="340"/>
        </w:trPr>
        <w:tc>
          <w:tcPr>
            <w:tcW w:w="1116" w:type="pct"/>
            <w:noWrap/>
            <w:hideMark/>
          </w:tcPr>
          <w:p w14:paraId="19132891" w14:textId="37C3325F" w:rsidR="00460459" w:rsidRPr="009E013D" w:rsidRDefault="00460459" w:rsidP="00460459">
            <w:pPr>
              <w:rPr>
                <w:rFonts w:ascii="Arial" w:eastAsia="Times New Roman" w:hAnsi="Arial" w:cs="Arial"/>
                <w:b/>
                <w:bCs/>
                <w:color w:val="000000"/>
                <w:lang w:val="lt-LT"/>
              </w:rPr>
            </w:pPr>
            <w:r w:rsidRPr="009E013D">
              <w:rPr>
                <w:rFonts w:ascii="Arial" w:eastAsia="Times New Roman" w:hAnsi="Arial" w:cs="Arial"/>
                <w:b/>
                <w:bCs/>
                <w:color w:val="000000"/>
                <w:lang w:val="lt-LT"/>
              </w:rPr>
              <w:t>Patogumai</w:t>
            </w:r>
          </w:p>
        </w:tc>
        <w:tc>
          <w:tcPr>
            <w:tcW w:w="716" w:type="pct"/>
            <w:noWrap/>
            <w:hideMark/>
          </w:tcPr>
          <w:p w14:paraId="0F07F255" w14:textId="77777777" w:rsidR="00460459" w:rsidRPr="009E013D" w:rsidRDefault="00460459" w:rsidP="00460459">
            <w:pPr>
              <w:rPr>
                <w:rFonts w:ascii="Arial" w:eastAsia="Times New Roman" w:hAnsi="Arial" w:cs="Arial"/>
                <w:b/>
                <w:bCs/>
                <w:color w:val="000000"/>
                <w:lang w:val="lt-LT"/>
              </w:rPr>
            </w:pPr>
            <w:r w:rsidRPr="009E013D">
              <w:rPr>
                <w:rFonts w:ascii="Arial" w:eastAsia="Times New Roman" w:hAnsi="Arial" w:cs="Arial"/>
                <w:b/>
                <w:bCs/>
                <w:color w:val="000000"/>
                <w:lang w:val="lt-LT"/>
              </w:rPr>
              <w:t>Vilniaus m.</w:t>
            </w:r>
          </w:p>
        </w:tc>
        <w:tc>
          <w:tcPr>
            <w:tcW w:w="641" w:type="pct"/>
            <w:noWrap/>
            <w:hideMark/>
          </w:tcPr>
          <w:p w14:paraId="3EE86E70" w14:textId="77777777" w:rsidR="00460459" w:rsidRPr="009E013D" w:rsidRDefault="00460459" w:rsidP="00460459">
            <w:pPr>
              <w:rPr>
                <w:rFonts w:ascii="Arial" w:eastAsia="Times New Roman" w:hAnsi="Arial" w:cs="Arial"/>
                <w:b/>
                <w:bCs/>
                <w:color w:val="000000"/>
                <w:lang w:val="lt-LT"/>
              </w:rPr>
            </w:pPr>
            <w:r w:rsidRPr="009E013D">
              <w:rPr>
                <w:rFonts w:ascii="Arial" w:eastAsia="Times New Roman" w:hAnsi="Arial" w:cs="Arial"/>
                <w:b/>
                <w:bCs/>
                <w:color w:val="000000"/>
                <w:lang w:val="lt-LT"/>
              </w:rPr>
              <w:t>Kauno m.</w:t>
            </w:r>
          </w:p>
        </w:tc>
        <w:tc>
          <w:tcPr>
            <w:tcW w:w="858" w:type="pct"/>
            <w:noWrap/>
            <w:hideMark/>
          </w:tcPr>
          <w:p w14:paraId="75E18411" w14:textId="77777777" w:rsidR="00460459" w:rsidRPr="009E013D" w:rsidRDefault="00460459" w:rsidP="00460459">
            <w:pPr>
              <w:rPr>
                <w:rFonts w:ascii="Arial" w:eastAsia="Times New Roman" w:hAnsi="Arial" w:cs="Arial"/>
                <w:b/>
                <w:bCs/>
                <w:color w:val="000000"/>
                <w:lang w:val="lt-LT"/>
              </w:rPr>
            </w:pPr>
            <w:r w:rsidRPr="009E013D">
              <w:rPr>
                <w:rFonts w:ascii="Arial" w:eastAsia="Times New Roman" w:hAnsi="Arial" w:cs="Arial"/>
                <w:b/>
                <w:bCs/>
                <w:color w:val="000000"/>
                <w:lang w:val="lt-LT"/>
              </w:rPr>
              <w:t>Panevėžio m.</w:t>
            </w:r>
          </w:p>
        </w:tc>
        <w:tc>
          <w:tcPr>
            <w:tcW w:w="892" w:type="pct"/>
            <w:noWrap/>
            <w:hideMark/>
          </w:tcPr>
          <w:p w14:paraId="67948805" w14:textId="77777777" w:rsidR="00460459" w:rsidRPr="009E013D" w:rsidRDefault="00460459" w:rsidP="00460459">
            <w:pPr>
              <w:rPr>
                <w:rFonts w:ascii="Arial" w:eastAsia="Times New Roman" w:hAnsi="Arial" w:cs="Arial"/>
                <w:b/>
                <w:bCs/>
                <w:color w:val="000000"/>
                <w:lang w:val="lt-LT"/>
              </w:rPr>
            </w:pPr>
            <w:r w:rsidRPr="009E013D">
              <w:rPr>
                <w:rFonts w:ascii="Arial" w:eastAsia="Times New Roman" w:hAnsi="Arial" w:cs="Arial"/>
                <w:b/>
                <w:bCs/>
                <w:color w:val="000000"/>
                <w:lang w:val="lt-LT"/>
              </w:rPr>
              <w:t>Vilkaviškio raj.</w:t>
            </w:r>
          </w:p>
        </w:tc>
        <w:tc>
          <w:tcPr>
            <w:tcW w:w="777" w:type="pct"/>
            <w:noWrap/>
            <w:hideMark/>
          </w:tcPr>
          <w:p w14:paraId="48330DCB" w14:textId="77777777" w:rsidR="00460459" w:rsidRPr="009E013D" w:rsidRDefault="00460459" w:rsidP="00460459">
            <w:pPr>
              <w:rPr>
                <w:rFonts w:ascii="Arial" w:eastAsia="Times New Roman" w:hAnsi="Arial" w:cs="Arial"/>
                <w:b/>
                <w:bCs/>
                <w:color w:val="000000"/>
                <w:lang w:val="lt-LT"/>
              </w:rPr>
            </w:pPr>
            <w:r w:rsidRPr="009E013D">
              <w:rPr>
                <w:rFonts w:ascii="Arial" w:eastAsia="Times New Roman" w:hAnsi="Arial" w:cs="Arial"/>
                <w:b/>
                <w:bCs/>
                <w:color w:val="000000"/>
                <w:lang w:val="lt-LT"/>
              </w:rPr>
              <w:t>Jonavos raj.</w:t>
            </w:r>
          </w:p>
        </w:tc>
      </w:tr>
      <w:tr w:rsidR="00460459" w:rsidRPr="009E013D" w14:paraId="4643F945" w14:textId="77777777" w:rsidTr="00460459">
        <w:trPr>
          <w:trHeight w:val="340"/>
        </w:trPr>
        <w:tc>
          <w:tcPr>
            <w:tcW w:w="1116" w:type="pct"/>
            <w:noWrap/>
            <w:hideMark/>
          </w:tcPr>
          <w:p w14:paraId="7B00E410"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Vonios įrenginiai</w:t>
            </w:r>
          </w:p>
        </w:tc>
        <w:tc>
          <w:tcPr>
            <w:tcW w:w="716" w:type="pct"/>
            <w:noWrap/>
            <w:hideMark/>
          </w:tcPr>
          <w:p w14:paraId="6C3A44BA"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97,8%</w:t>
            </w:r>
          </w:p>
        </w:tc>
        <w:tc>
          <w:tcPr>
            <w:tcW w:w="641" w:type="pct"/>
            <w:noWrap/>
            <w:hideMark/>
          </w:tcPr>
          <w:p w14:paraId="126B8AC9"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858" w:type="pct"/>
            <w:noWrap/>
            <w:hideMark/>
          </w:tcPr>
          <w:p w14:paraId="42B7F432"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98,6%</w:t>
            </w:r>
          </w:p>
        </w:tc>
        <w:tc>
          <w:tcPr>
            <w:tcW w:w="892" w:type="pct"/>
            <w:noWrap/>
            <w:hideMark/>
          </w:tcPr>
          <w:p w14:paraId="261FFE54"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93,9%</w:t>
            </w:r>
          </w:p>
        </w:tc>
        <w:tc>
          <w:tcPr>
            <w:tcW w:w="777" w:type="pct"/>
            <w:noWrap/>
            <w:hideMark/>
          </w:tcPr>
          <w:p w14:paraId="346CA007"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95,2%</w:t>
            </w:r>
          </w:p>
        </w:tc>
      </w:tr>
      <w:tr w:rsidR="00460459" w:rsidRPr="009E013D" w14:paraId="2EC5D2E8" w14:textId="77777777" w:rsidTr="00460459">
        <w:trPr>
          <w:trHeight w:val="340"/>
        </w:trPr>
        <w:tc>
          <w:tcPr>
            <w:tcW w:w="1116" w:type="pct"/>
            <w:noWrap/>
            <w:hideMark/>
          </w:tcPr>
          <w:p w14:paraId="38BEA5E8"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Nuotekų šalinimas</w:t>
            </w:r>
          </w:p>
        </w:tc>
        <w:tc>
          <w:tcPr>
            <w:tcW w:w="716" w:type="pct"/>
            <w:noWrap/>
            <w:hideMark/>
          </w:tcPr>
          <w:p w14:paraId="04EF86F5"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641" w:type="pct"/>
            <w:noWrap/>
            <w:hideMark/>
          </w:tcPr>
          <w:p w14:paraId="74191807"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858" w:type="pct"/>
            <w:noWrap/>
            <w:hideMark/>
          </w:tcPr>
          <w:p w14:paraId="01BBB923"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892" w:type="pct"/>
            <w:noWrap/>
            <w:hideMark/>
          </w:tcPr>
          <w:p w14:paraId="19BA191B"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99,0%</w:t>
            </w:r>
          </w:p>
        </w:tc>
        <w:tc>
          <w:tcPr>
            <w:tcW w:w="777" w:type="pct"/>
            <w:noWrap/>
            <w:hideMark/>
          </w:tcPr>
          <w:p w14:paraId="1361ECCB"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99,2%</w:t>
            </w:r>
          </w:p>
        </w:tc>
      </w:tr>
      <w:tr w:rsidR="00460459" w:rsidRPr="009E013D" w14:paraId="0113C490" w14:textId="77777777" w:rsidTr="00460459">
        <w:trPr>
          <w:trHeight w:val="340"/>
        </w:trPr>
        <w:tc>
          <w:tcPr>
            <w:tcW w:w="1116" w:type="pct"/>
            <w:noWrap/>
            <w:hideMark/>
          </w:tcPr>
          <w:p w14:paraId="7638D9BB"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Elektros tiekimas</w:t>
            </w:r>
          </w:p>
        </w:tc>
        <w:tc>
          <w:tcPr>
            <w:tcW w:w="716" w:type="pct"/>
            <w:noWrap/>
            <w:hideMark/>
          </w:tcPr>
          <w:p w14:paraId="7E05D7C3"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641" w:type="pct"/>
            <w:noWrap/>
            <w:hideMark/>
          </w:tcPr>
          <w:p w14:paraId="4133455B"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858" w:type="pct"/>
            <w:noWrap/>
            <w:hideMark/>
          </w:tcPr>
          <w:p w14:paraId="66F89517"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892" w:type="pct"/>
            <w:noWrap/>
            <w:hideMark/>
          </w:tcPr>
          <w:p w14:paraId="697C75CF"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777" w:type="pct"/>
            <w:noWrap/>
            <w:hideMark/>
          </w:tcPr>
          <w:p w14:paraId="66C079F6"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r>
      <w:tr w:rsidR="00460459" w:rsidRPr="009E013D" w14:paraId="61DC9F75" w14:textId="77777777" w:rsidTr="00460459">
        <w:trPr>
          <w:trHeight w:val="340"/>
        </w:trPr>
        <w:tc>
          <w:tcPr>
            <w:tcW w:w="1116" w:type="pct"/>
            <w:noWrap/>
            <w:hideMark/>
          </w:tcPr>
          <w:p w14:paraId="6E6874E4"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Karštas vanduo</w:t>
            </w:r>
          </w:p>
        </w:tc>
        <w:tc>
          <w:tcPr>
            <w:tcW w:w="716" w:type="pct"/>
            <w:noWrap/>
            <w:hideMark/>
          </w:tcPr>
          <w:p w14:paraId="385951F4"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95,8%</w:t>
            </w:r>
          </w:p>
        </w:tc>
        <w:tc>
          <w:tcPr>
            <w:tcW w:w="641" w:type="pct"/>
            <w:noWrap/>
            <w:hideMark/>
          </w:tcPr>
          <w:p w14:paraId="55A9DE13"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95,7%</w:t>
            </w:r>
          </w:p>
        </w:tc>
        <w:tc>
          <w:tcPr>
            <w:tcW w:w="858" w:type="pct"/>
            <w:noWrap/>
            <w:hideMark/>
          </w:tcPr>
          <w:p w14:paraId="70B94FF9"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98,6%</w:t>
            </w:r>
          </w:p>
        </w:tc>
        <w:tc>
          <w:tcPr>
            <w:tcW w:w="892" w:type="pct"/>
            <w:noWrap/>
            <w:hideMark/>
          </w:tcPr>
          <w:p w14:paraId="103DF1D4"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75,5%</w:t>
            </w:r>
          </w:p>
        </w:tc>
        <w:tc>
          <w:tcPr>
            <w:tcW w:w="777" w:type="pct"/>
            <w:noWrap/>
            <w:hideMark/>
          </w:tcPr>
          <w:p w14:paraId="33731AEC"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95,2%</w:t>
            </w:r>
          </w:p>
        </w:tc>
      </w:tr>
      <w:tr w:rsidR="00460459" w:rsidRPr="009E013D" w14:paraId="389A42D9" w14:textId="77777777" w:rsidTr="00460459">
        <w:trPr>
          <w:trHeight w:val="340"/>
        </w:trPr>
        <w:tc>
          <w:tcPr>
            <w:tcW w:w="1116" w:type="pct"/>
            <w:noWrap/>
            <w:hideMark/>
          </w:tcPr>
          <w:p w14:paraId="67DE2F88"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Centrinis šildymas</w:t>
            </w:r>
          </w:p>
        </w:tc>
        <w:tc>
          <w:tcPr>
            <w:tcW w:w="716" w:type="pct"/>
            <w:noWrap/>
            <w:hideMark/>
          </w:tcPr>
          <w:p w14:paraId="51D2610D"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97,8%</w:t>
            </w:r>
          </w:p>
        </w:tc>
        <w:tc>
          <w:tcPr>
            <w:tcW w:w="641" w:type="pct"/>
            <w:noWrap/>
            <w:hideMark/>
          </w:tcPr>
          <w:p w14:paraId="0EE2181A"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858" w:type="pct"/>
            <w:noWrap/>
            <w:hideMark/>
          </w:tcPr>
          <w:p w14:paraId="12C351E6"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98,6%</w:t>
            </w:r>
          </w:p>
        </w:tc>
        <w:tc>
          <w:tcPr>
            <w:tcW w:w="892" w:type="pct"/>
            <w:noWrap/>
            <w:hideMark/>
          </w:tcPr>
          <w:p w14:paraId="6A299DB9"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93,9%</w:t>
            </w:r>
          </w:p>
        </w:tc>
        <w:tc>
          <w:tcPr>
            <w:tcW w:w="777" w:type="pct"/>
            <w:noWrap/>
            <w:hideMark/>
          </w:tcPr>
          <w:p w14:paraId="5994B2C0"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95,2%</w:t>
            </w:r>
          </w:p>
        </w:tc>
      </w:tr>
      <w:tr w:rsidR="00460459" w:rsidRPr="009E013D" w14:paraId="324B04CA" w14:textId="77777777" w:rsidTr="00460459">
        <w:trPr>
          <w:trHeight w:val="340"/>
        </w:trPr>
        <w:tc>
          <w:tcPr>
            <w:tcW w:w="1116" w:type="pct"/>
            <w:noWrap/>
            <w:hideMark/>
          </w:tcPr>
          <w:p w14:paraId="1103432B"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Vandentiekis</w:t>
            </w:r>
          </w:p>
        </w:tc>
        <w:tc>
          <w:tcPr>
            <w:tcW w:w="716" w:type="pct"/>
            <w:noWrap/>
            <w:hideMark/>
          </w:tcPr>
          <w:p w14:paraId="45349546"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641" w:type="pct"/>
            <w:noWrap/>
            <w:hideMark/>
          </w:tcPr>
          <w:p w14:paraId="0D4F714E"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858" w:type="pct"/>
            <w:noWrap/>
            <w:hideMark/>
          </w:tcPr>
          <w:p w14:paraId="3BBA6CC4"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892" w:type="pct"/>
            <w:noWrap/>
            <w:hideMark/>
          </w:tcPr>
          <w:p w14:paraId="79EB7437"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100,0%</w:t>
            </w:r>
          </w:p>
        </w:tc>
        <w:tc>
          <w:tcPr>
            <w:tcW w:w="777" w:type="pct"/>
            <w:noWrap/>
            <w:hideMark/>
          </w:tcPr>
          <w:p w14:paraId="58D65A17"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99,2%</w:t>
            </w:r>
          </w:p>
        </w:tc>
      </w:tr>
      <w:tr w:rsidR="00460459" w:rsidRPr="009E013D" w14:paraId="7B7014FD" w14:textId="77777777" w:rsidTr="00460459">
        <w:trPr>
          <w:trHeight w:val="340"/>
        </w:trPr>
        <w:tc>
          <w:tcPr>
            <w:tcW w:w="1116" w:type="pct"/>
            <w:noWrap/>
            <w:hideMark/>
          </w:tcPr>
          <w:p w14:paraId="03038A76"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Tualeto įrenginiai</w:t>
            </w:r>
          </w:p>
        </w:tc>
        <w:tc>
          <w:tcPr>
            <w:tcW w:w="716" w:type="pct"/>
            <w:noWrap/>
            <w:hideMark/>
          </w:tcPr>
          <w:p w14:paraId="39E37283"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94,0%</w:t>
            </w:r>
          </w:p>
        </w:tc>
        <w:tc>
          <w:tcPr>
            <w:tcW w:w="641" w:type="pct"/>
            <w:noWrap/>
            <w:hideMark/>
          </w:tcPr>
          <w:p w14:paraId="65ACD46C"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88,6%</w:t>
            </w:r>
          </w:p>
        </w:tc>
        <w:tc>
          <w:tcPr>
            <w:tcW w:w="858" w:type="pct"/>
            <w:noWrap/>
            <w:hideMark/>
          </w:tcPr>
          <w:p w14:paraId="325E12FE"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68,1%</w:t>
            </w:r>
          </w:p>
        </w:tc>
        <w:tc>
          <w:tcPr>
            <w:tcW w:w="892" w:type="pct"/>
            <w:noWrap/>
            <w:hideMark/>
          </w:tcPr>
          <w:p w14:paraId="5E0B795B"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75,5%</w:t>
            </w:r>
          </w:p>
        </w:tc>
        <w:tc>
          <w:tcPr>
            <w:tcW w:w="777" w:type="pct"/>
            <w:noWrap/>
            <w:hideMark/>
          </w:tcPr>
          <w:p w14:paraId="793B8527" w14:textId="77777777" w:rsidR="00460459" w:rsidRPr="009E013D" w:rsidRDefault="00460459" w:rsidP="00460459">
            <w:pPr>
              <w:rPr>
                <w:rFonts w:ascii="Arial" w:eastAsia="Times New Roman" w:hAnsi="Arial" w:cs="Arial"/>
                <w:color w:val="000000"/>
                <w:lang w:val="lt-LT"/>
              </w:rPr>
            </w:pPr>
            <w:r w:rsidRPr="009E013D">
              <w:rPr>
                <w:rFonts w:ascii="Arial" w:eastAsia="Times New Roman" w:hAnsi="Arial" w:cs="Arial"/>
                <w:color w:val="000000"/>
                <w:lang w:val="lt-LT"/>
              </w:rPr>
              <w:t>94,4%</w:t>
            </w:r>
          </w:p>
        </w:tc>
      </w:tr>
    </w:tbl>
    <w:p w14:paraId="7D4E97E8" w14:textId="0722F6D7" w:rsidR="00460459" w:rsidRPr="009E013D" w:rsidRDefault="00460459" w:rsidP="00460459">
      <w:pPr>
        <w:rPr>
          <w:rFonts w:ascii="Arial" w:eastAsia="Times New Roman" w:hAnsi="Arial" w:cs="Arial"/>
          <w:color w:val="000000"/>
          <w:lang w:val="lt-LT"/>
        </w:rPr>
      </w:pPr>
    </w:p>
    <w:p w14:paraId="1B05982E" w14:textId="7390BEE3" w:rsidR="00B91D50" w:rsidRPr="009E013D" w:rsidRDefault="00B91D50" w:rsidP="00B91D50">
      <w:pPr>
        <w:pStyle w:val="Texto"/>
        <w:spacing w:before="0" w:line="360" w:lineRule="auto"/>
        <w:ind w:left="0"/>
        <w:jc w:val="left"/>
        <w:rPr>
          <w:rFonts w:ascii="Arial" w:hAnsi="Arial" w:cs="Arial"/>
          <w:sz w:val="20"/>
          <w:lang w:val="lt-LT"/>
        </w:rPr>
      </w:pPr>
      <w:r w:rsidRPr="009E013D">
        <w:rPr>
          <w:rFonts w:ascii="Arial" w:hAnsi="Arial" w:cs="Arial"/>
          <w:sz w:val="20"/>
          <w:lang w:val="lt-LT"/>
        </w:rPr>
        <w:t>Duomenų šaltiniai: Lietuvos statistikos departamentas. Skaičiavimai autoriaus. N=1095.</w:t>
      </w:r>
    </w:p>
    <w:p w14:paraId="6364545E" w14:textId="77777777" w:rsidR="00B91D50" w:rsidRPr="009E013D" w:rsidRDefault="00B91D50" w:rsidP="00460459">
      <w:pPr>
        <w:spacing w:after="0" w:line="240" w:lineRule="auto"/>
        <w:rPr>
          <w:rFonts w:ascii="Arial" w:eastAsia="Times New Roman" w:hAnsi="Arial" w:cs="Arial"/>
          <w:color w:val="000000"/>
          <w:lang w:val="lt-LT"/>
        </w:rPr>
      </w:pPr>
    </w:p>
    <w:sectPr w:rsidR="00B91D50" w:rsidRPr="009E013D" w:rsidSect="00F93985">
      <w:headerReference w:type="default" r:id="rId28"/>
      <w:footerReference w:type="default" r:id="rId29"/>
      <w:pgSz w:w="12240" w:h="15840"/>
      <w:pgMar w:top="1701"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C15B" w14:textId="77777777" w:rsidR="00A67998" w:rsidRDefault="00A67998" w:rsidP="00F93985">
      <w:pPr>
        <w:spacing w:after="0" w:line="240" w:lineRule="auto"/>
      </w:pPr>
      <w:r>
        <w:separator/>
      </w:r>
    </w:p>
  </w:endnote>
  <w:endnote w:type="continuationSeparator" w:id="0">
    <w:p w14:paraId="76BEFC3A" w14:textId="77777777" w:rsidR="00A67998" w:rsidRDefault="00A67998" w:rsidP="00F9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2955761"/>
      <w:docPartObj>
        <w:docPartGallery w:val="Page Numbers (Bottom of Page)"/>
        <w:docPartUnique/>
      </w:docPartObj>
    </w:sdtPr>
    <w:sdtEndPr>
      <w:rPr>
        <w:noProof/>
      </w:rPr>
    </w:sdtEndPr>
    <w:sdtContent>
      <w:p w14:paraId="1D8674A9" w14:textId="0AF4C1F3" w:rsidR="00F93985" w:rsidRPr="00F93985" w:rsidRDefault="00F93985">
        <w:pPr>
          <w:pStyle w:val="Footer"/>
          <w:jc w:val="right"/>
          <w:rPr>
            <w:rFonts w:ascii="Tahoma" w:hAnsi="Tahoma" w:cs="Tahoma"/>
          </w:rPr>
        </w:pPr>
        <w:r w:rsidRPr="00F93985">
          <w:rPr>
            <w:rFonts w:ascii="Tahoma" w:hAnsi="Tahoma" w:cs="Tahoma"/>
          </w:rPr>
          <w:fldChar w:fldCharType="begin"/>
        </w:r>
        <w:r w:rsidRPr="00F93985">
          <w:rPr>
            <w:rFonts w:ascii="Tahoma" w:hAnsi="Tahoma" w:cs="Tahoma"/>
          </w:rPr>
          <w:instrText xml:space="preserve"> PAGE   \* MERGEFORMAT </w:instrText>
        </w:r>
        <w:r w:rsidRPr="00F93985">
          <w:rPr>
            <w:rFonts w:ascii="Tahoma" w:hAnsi="Tahoma" w:cs="Tahoma"/>
          </w:rPr>
          <w:fldChar w:fldCharType="separate"/>
        </w:r>
        <w:r w:rsidRPr="00F93985">
          <w:rPr>
            <w:rFonts w:ascii="Tahoma" w:hAnsi="Tahoma" w:cs="Tahoma"/>
            <w:noProof/>
          </w:rPr>
          <w:t>2</w:t>
        </w:r>
        <w:r w:rsidRPr="00F93985">
          <w:rPr>
            <w:rFonts w:ascii="Tahoma" w:hAnsi="Tahoma" w:cs="Tahoma"/>
            <w:noProof/>
          </w:rPr>
          <w:fldChar w:fldCharType="end"/>
        </w:r>
      </w:p>
    </w:sdtContent>
  </w:sdt>
  <w:p w14:paraId="2CF37A75" w14:textId="77777777" w:rsidR="00F93985" w:rsidRDefault="00F93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4C34" w14:textId="77777777" w:rsidR="00A67998" w:rsidRDefault="00A67998" w:rsidP="00F93985">
      <w:pPr>
        <w:spacing w:after="0" w:line="240" w:lineRule="auto"/>
      </w:pPr>
      <w:r>
        <w:separator/>
      </w:r>
    </w:p>
  </w:footnote>
  <w:footnote w:type="continuationSeparator" w:id="0">
    <w:p w14:paraId="45B1A593" w14:textId="77777777" w:rsidR="00A67998" w:rsidRDefault="00A67998" w:rsidP="00F93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17CC" w14:textId="59E1010E" w:rsidR="00F93985" w:rsidRPr="00F93985" w:rsidRDefault="00F93985" w:rsidP="00F93985">
    <w:pPr>
      <w:pStyle w:val="Header"/>
      <w:rPr>
        <w:color w:val="C6884A"/>
        <w:lang w:val="lt-LT"/>
      </w:rPr>
    </w:pPr>
    <w:r>
      <w:rPr>
        <w:color w:val="C6884A"/>
        <w:lang w:val="lt-LT"/>
      </w:rPr>
      <w:t>LSMC</w:t>
    </w:r>
    <w:r w:rsidRPr="00F93985">
      <w:rPr>
        <w:color w:val="C6884A"/>
        <w:lang w:val="lt-LT"/>
      </w:rPr>
      <w:t xml:space="preserve"> Sociologijos institutas</w:t>
    </w:r>
    <w:r>
      <w:rPr>
        <w:color w:val="C6884A"/>
        <w:lang w:val="lt-LT"/>
      </w:rPr>
      <w:t xml:space="preserve"> </w:t>
    </w:r>
    <w:r>
      <w:rPr>
        <w:color w:val="C6884A"/>
        <w:lang w:val="lt-LT"/>
      </w:rPr>
      <w:tab/>
      <w:t xml:space="preserve">                                                </w:t>
    </w:r>
    <w:r w:rsidRPr="00F93985">
      <w:rPr>
        <w:color w:val="C6884A"/>
        <w:lang w:val="lt-LT"/>
      </w:rPr>
      <w:t>Lietuvos romų socialinis demografinis portretas</w:t>
    </w:r>
    <w:r>
      <w:rPr>
        <w:color w:val="C6884A"/>
        <w:lang w:val="lt-LT"/>
      </w:rPr>
      <w:t xml:space="preserve"> 2021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1EC"/>
    <w:multiLevelType w:val="hybridMultilevel"/>
    <w:tmpl w:val="20C0CF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23605"/>
    <w:multiLevelType w:val="hybridMultilevel"/>
    <w:tmpl w:val="20C0C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C5162"/>
    <w:multiLevelType w:val="hybridMultilevel"/>
    <w:tmpl w:val="F9083516"/>
    <w:lvl w:ilvl="0" w:tplc="0427000F">
      <w:start w:val="1"/>
      <w:numFmt w:val="decimal"/>
      <w:lvlText w:val="%1."/>
      <w:lvlJc w:val="left"/>
      <w:pPr>
        <w:ind w:left="643"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D2548BF"/>
    <w:multiLevelType w:val="hybridMultilevel"/>
    <w:tmpl w:val="047A2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977BF"/>
    <w:multiLevelType w:val="hybridMultilevel"/>
    <w:tmpl w:val="00702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E92633"/>
    <w:multiLevelType w:val="hybridMultilevel"/>
    <w:tmpl w:val="CDDC05C2"/>
    <w:lvl w:ilvl="0" w:tplc="F5B4A260">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4F471D"/>
    <w:multiLevelType w:val="hybridMultilevel"/>
    <w:tmpl w:val="DB4810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A9048D"/>
    <w:multiLevelType w:val="hybridMultilevel"/>
    <w:tmpl w:val="256C087A"/>
    <w:lvl w:ilvl="0" w:tplc="46E055C6">
      <w:start w:val="2"/>
      <w:numFmt w:val="decimal"/>
      <w:lvlText w:val="%1."/>
      <w:lvlJc w:val="left"/>
      <w:pPr>
        <w:ind w:left="720" w:hanging="360"/>
      </w:pPr>
      <w:rPr>
        <w:rFonts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FC607D"/>
    <w:multiLevelType w:val="hybridMultilevel"/>
    <w:tmpl w:val="F08EF94C"/>
    <w:lvl w:ilvl="0" w:tplc="8ABE3236">
      <w:start w:val="1"/>
      <w:numFmt w:val="bullet"/>
      <w:lvlText w:val="•"/>
      <w:lvlJc w:val="left"/>
      <w:pPr>
        <w:tabs>
          <w:tab w:val="num" w:pos="720"/>
        </w:tabs>
        <w:ind w:left="720" w:hanging="360"/>
      </w:pPr>
      <w:rPr>
        <w:rFonts w:ascii="Arial" w:hAnsi="Arial" w:hint="default"/>
      </w:rPr>
    </w:lvl>
    <w:lvl w:ilvl="1" w:tplc="C68A16F8" w:tentative="1">
      <w:start w:val="1"/>
      <w:numFmt w:val="bullet"/>
      <w:lvlText w:val="•"/>
      <w:lvlJc w:val="left"/>
      <w:pPr>
        <w:tabs>
          <w:tab w:val="num" w:pos="1440"/>
        </w:tabs>
        <w:ind w:left="1440" w:hanging="360"/>
      </w:pPr>
      <w:rPr>
        <w:rFonts w:ascii="Arial" w:hAnsi="Arial" w:hint="default"/>
      </w:rPr>
    </w:lvl>
    <w:lvl w:ilvl="2" w:tplc="67C68D82" w:tentative="1">
      <w:start w:val="1"/>
      <w:numFmt w:val="bullet"/>
      <w:lvlText w:val="•"/>
      <w:lvlJc w:val="left"/>
      <w:pPr>
        <w:tabs>
          <w:tab w:val="num" w:pos="2160"/>
        </w:tabs>
        <w:ind w:left="2160" w:hanging="360"/>
      </w:pPr>
      <w:rPr>
        <w:rFonts w:ascii="Arial" w:hAnsi="Arial" w:hint="default"/>
      </w:rPr>
    </w:lvl>
    <w:lvl w:ilvl="3" w:tplc="5AE0C1B6" w:tentative="1">
      <w:start w:val="1"/>
      <w:numFmt w:val="bullet"/>
      <w:lvlText w:val="•"/>
      <w:lvlJc w:val="left"/>
      <w:pPr>
        <w:tabs>
          <w:tab w:val="num" w:pos="2880"/>
        </w:tabs>
        <w:ind w:left="2880" w:hanging="360"/>
      </w:pPr>
      <w:rPr>
        <w:rFonts w:ascii="Arial" w:hAnsi="Arial" w:hint="default"/>
      </w:rPr>
    </w:lvl>
    <w:lvl w:ilvl="4" w:tplc="067C3A86" w:tentative="1">
      <w:start w:val="1"/>
      <w:numFmt w:val="bullet"/>
      <w:lvlText w:val="•"/>
      <w:lvlJc w:val="left"/>
      <w:pPr>
        <w:tabs>
          <w:tab w:val="num" w:pos="3600"/>
        </w:tabs>
        <w:ind w:left="3600" w:hanging="360"/>
      </w:pPr>
      <w:rPr>
        <w:rFonts w:ascii="Arial" w:hAnsi="Arial" w:hint="default"/>
      </w:rPr>
    </w:lvl>
    <w:lvl w:ilvl="5" w:tplc="6FB4D3AE" w:tentative="1">
      <w:start w:val="1"/>
      <w:numFmt w:val="bullet"/>
      <w:lvlText w:val="•"/>
      <w:lvlJc w:val="left"/>
      <w:pPr>
        <w:tabs>
          <w:tab w:val="num" w:pos="4320"/>
        </w:tabs>
        <w:ind w:left="4320" w:hanging="360"/>
      </w:pPr>
      <w:rPr>
        <w:rFonts w:ascii="Arial" w:hAnsi="Arial" w:hint="default"/>
      </w:rPr>
    </w:lvl>
    <w:lvl w:ilvl="6" w:tplc="47D29DE6" w:tentative="1">
      <w:start w:val="1"/>
      <w:numFmt w:val="bullet"/>
      <w:lvlText w:val="•"/>
      <w:lvlJc w:val="left"/>
      <w:pPr>
        <w:tabs>
          <w:tab w:val="num" w:pos="5040"/>
        </w:tabs>
        <w:ind w:left="5040" w:hanging="360"/>
      </w:pPr>
      <w:rPr>
        <w:rFonts w:ascii="Arial" w:hAnsi="Arial" w:hint="default"/>
      </w:rPr>
    </w:lvl>
    <w:lvl w:ilvl="7" w:tplc="2370EC9A" w:tentative="1">
      <w:start w:val="1"/>
      <w:numFmt w:val="bullet"/>
      <w:lvlText w:val="•"/>
      <w:lvlJc w:val="left"/>
      <w:pPr>
        <w:tabs>
          <w:tab w:val="num" w:pos="5760"/>
        </w:tabs>
        <w:ind w:left="5760" w:hanging="360"/>
      </w:pPr>
      <w:rPr>
        <w:rFonts w:ascii="Arial" w:hAnsi="Arial" w:hint="default"/>
      </w:rPr>
    </w:lvl>
    <w:lvl w:ilvl="8" w:tplc="9594B8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1A4498"/>
    <w:multiLevelType w:val="hybridMultilevel"/>
    <w:tmpl w:val="20C0CF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4022E5"/>
    <w:multiLevelType w:val="hybridMultilevel"/>
    <w:tmpl w:val="D7D6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B5BB6"/>
    <w:multiLevelType w:val="hybridMultilevel"/>
    <w:tmpl w:val="471EA3E4"/>
    <w:lvl w:ilvl="0" w:tplc="D9FA0A70">
      <w:start w:val="1"/>
      <w:numFmt w:val="bullet"/>
      <w:lvlText w:val="•"/>
      <w:lvlJc w:val="left"/>
      <w:pPr>
        <w:tabs>
          <w:tab w:val="num" w:pos="720"/>
        </w:tabs>
        <w:ind w:left="720" w:hanging="360"/>
      </w:pPr>
      <w:rPr>
        <w:rFonts w:ascii="Arial" w:hAnsi="Arial" w:hint="default"/>
      </w:rPr>
    </w:lvl>
    <w:lvl w:ilvl="1" w:tplc="EBC4681C" w:tentative="1">
      <w:start w:val="1"/>
      <w:numFmt w:val="bullet"/>
      <w:lvlText w:val="•"/>
      <w:lvlJc w:val="left"/>
      <w:pPr>
        <w:tabs>
          <w:tab w:val="num" w:pos="1440"/>
        </w:tabs>
        <w:ind w:left="1440" w:hanging="360"/>
      </w:pPr>
      <w:rPr>
        <w:rFonts w:ascii="Arial" w:hAnsi="Arial" w:hint="default"/>
      </w:rPr>
    </w:lvl>
    <w:lvl w:ilvl="2" w:tplc="8702F60E" w:tentative="1">
      <w:start w:val="1"/>
      <w:numFmt w:val="bullet"/>
      <w:lvlText w:val="•"/>
      <w:lvlJc w:val="left"/>
      <w:pPr>
        <w:tabs>
          <w:tab w:val="num" w:pos="2160"/>
        </w:tabs>
        <w:ind w:left="2160" w:hanging="360"/>
      </w:pPr>
      <w:rPr>
        <w:rFonts w:ascii="Arial" w:hAnsi="Arial" w:hint="default"/>
      </w:rPr>
    </w:lvl>
    <w:lvl w:ilvl="3" w:tplc="0E7ABE48" w:tentative="1">
      <w:start w:val="1"/>
      <w:numFmt w:val="bullet"/>
      <w:lvlText w:val="•"/>
      <w:lvlJc w:val="left"/>
      <w:pPr>
        <w:tabs>
          <w:tab w:val="num" w:pos="2880"/>
        </w:tabs>
        <w:ind w:left="2880" w:hanging="360"/>
      </w:pPr>
      <w:rPr>
        <w:rFonts w:ascii="Arial" w:hAnsi="Arial" w:hint="default"/>
      </w:rPr>
    </w:lvl>
    <w:lvl w:ilvl="4" w:tplc="812288B8" w:tentative="1">
      <w:start w:val="1"/>
      <w:numFmt w:val="bullet"/>
      <w:lvlText w:val="•"/>
      <w:lvlJc w:val="left"/>
      <w:pPr>
        <w:tabs>
          <w:tab w:val="num" w:pos="3600"/>
        </w:tabs>
        <w:ind w:left="3600" w:hanging="360"/>
      </w:pPr>
      <w:rPr>
        <w:rFonts w:ascii="Arial" w:hAnsi="Arial" w:hint="default"/>
      </w:rPr>
    </w:lvl>
    <w:lvl w:ilvl="5" w:tplc="78B41950" w:tentative="1">
      <w:start w:val="1"/>
      <w:numFmt w:val="bullet"/>
      <w:lvlText w:val="•"/>
      <w:lvlJc w:val="left"/>
      <w:pPr>
        <w:tabs>
          <w:tab w:val="num" w:pos="4320"/>
        </w:tabs>
        <w:ind w:left="4320" w:hanging="360"/>
      </w:pPr>
      <w:rPr>
        <w:rFonts w:ascii="Arial" w:hAnsi="Arial" w:hint="default"/>
      </w:rPr>
    </w:lvl>
    <w:lvl w:ilvl="6" w:tplc="52283B2A" w:tentative="1">
      <w:start w:val="1"/>
      <w:numFmt w:val="bullet"/>
      <w:lvlText w:val="•"/>
      <w:lvlJc w:val="left"/>
      <w:pPr>
        <w:tabs>
          <w:tab w:val="num" w:pos="5040"/>
        </w:tabs>
        <w:ind w:left="5040" w:hanging="360"/>
      </w:pPr>
      <w:rPr>
        <w:rFonts w:ascii="Arial" w:hAnsi="Arial" w:hint="default"/>
      </w:rPr>
    </w:lvl>
    <w:lvl w:ilvl="7" w:tplc="43105216" w:tentative="1">
      <w:start w:val="1"/>
      <w:numFmt w:val="bullet"/>
      <w:lvlText w:val="•"/>
      <w:lvlJc w:val="left"/>
      <w:pPr>
        <w:tabs>
          <w:tab w:val="num" w:pos="5760"/>
        </w:tabs>
        <w:ind w:left="5760" w:hanging="360"/>
      </w:pPr>
      <w:rPr>
        <w:rFonts w:ascii="Arial" w:hAnsi="Arial" w:hint="default"/>
      </w:rPr>
    </w:lvl>
    <w:lvl w:ilvl="8" w:tplc="A8F404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2975CD"/>
    <w:multiLevelType w:val="hybridMultilevel"/>
    <w:tmpl w:val="20C0CF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4794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3330384">
    <w:abstractNumId w:val="10"/>
  </w:num>
  <w:num w:numId="3" w16cid:durableId="1165130788">
    <w:abstractNumId w:val="7"/>
  </w:num>
  <w:num w:numId="4" w16cid:durableId="1056588790">
    <w:abstractNumId w:val="5"/>
  </w:num>
  <w:num w:numId="5" w16cid:durableId="1959020887">
    <w:abstractNumId w:val="6"/>
  </w:num>
  <w:num w:numId="6" w16cid:durableId="1921480155">
    <w:abstractNumId w:val="4"/>
  </w:num>
  <w:num w:numId="7" w16cid:durableId="1831169847">
    <w:abstractNumId w:val="11"/>
  </w:num>
  <w:num w:numId="8" w16cid:durableId="393234275">
    <w:abstractNumId w:val="8"/>
  </w:num>
  <w:num w:numId="9" w16cid:durableId="2124692380">
    <w:abstractNumId w:val="3"/>
  </w:num>
  <w:num w:numId="10" w16cid:durableId="321351814">
    <w:abstractNumId w:val="1"/>
  </w:num>
  <w:num w:numId="11" w16cid:durableId="154104563">
    <w:abstractNumId w:val="12"/>
  </w:num>
  <w:num w:numId="12" w16cid:durableId="1955282884">
    <w:abstractNumId w:val="0"/>
  </w:num>
  <w:num w:numId="13" w16cid:durableId="1321612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E7"/>
    <w:rsid w:val="000026AB"/>
    <w:rsid w:val="000109F5"/>
    <w:rsid w:val="00011806"/>
    <w:rsid w:val="00020D02"/>
    <w:rsid w:val="000213AB"/>
    <w:rsid w:val="00021D31"/>
    <w:rsid w:val="00024180"/>
    <w:rsid w:val="0005671D"/>
    <w:rsid w:val="00070B25"/>
    <w:rsid w:val="00081722"/>
    <w:rsid w:val="000910B8"/>
    <w:rsid w:val="00096AE7"/>
    <w:rsid w:val="000B24CE"/>
    <w:rsid w:val="000B3330"/>
    <w:rsid w:val="000B7864"/>
    <w:rsid w:val="000E2D15"/>
    <w:rsid w:val="000F28CF"/>
    <w:rsid w:val="00104D90"/>
    <w:rsid w:val="0011348A"/>
    <w:rsid w:val="001451B5"/>
    <w:rsid w:val="001500F1"/>
    <w:rsid w:val="00160EC4"/>
    <w:rsid w:val="0016517F"/>
    <w:rsid w:val="00170978"/>
    <w:rsid w:val="0018258F"/>
    <w:rsid w:val="001A1A2B"/>
    <w:rsid w:val="001B4C23"/>
    <w:rsid w:val="001B4E92"/>
    <w:rsid w:val="001F769F"/>
    <w:rsid w:val="002055C2"/>
    <w:rsid w:val="002206A6"/>
    <w:rsid w:val="00244DCA"/>
    <w:rsid w:val="00246147"/>
    <w:rsid w:val="00271A52"/>
    <w:rsid w:val="00285356"/>
    <w:rsid w:val="0029060A"/>
    <w:rsid w:val="002932EB"/>
    <w:rsid w:val="002B6909"/>
    <w:rsid w:val="002C1D96"/>
    <w:rsid w:val="002C7CF0"/>
    <w:rsid w:val="002E34D9"/>
    <w:rsid w:val="003040CC"/>
    <w:rsid w:val="0031369A"/>
    <w:rsid w:val="00347497"/>
    <w:rsid w:val="00376353"/>
    <w:rsid w:val="003B4848"/>
    <w:rsid w:val="003E4ABE"/>
    <w:rsid w:val="00420762"/>
    <w:rsid w:val="00422E00"/>
    <w:rsid w:val="00427EE1"/>
    <w:rsid w:val="0043086D"/>
    <w:rsid w:val="0043478C"/>
    <w:rsid w:val="00434B72"/>
    <w:rsid w:val="0045324C"/>
    <w:rsid w:val="004535CE"/>
    <w:rsid w:val="00460459"/>
    <w:rsid w:val="004800F9"/>
    <w:rsid w:val="00485D71"/>
    <w:rsid w:val="00486076"/>
    <w:rsid w:val="00493D8F"/>
    <w:rsid w:val="004C4E18"/>
    <w:rsid w:val="00501BFE"/>
    <w:rsid w:val="00512033"/>
    <w:rsid w:val="00522CDA"/>
    <w:rsid w:val="00526FDC"/>
    <w:rsid w:val="0052706D"/>
    <w:rsid w:val="00543816"/>
    <w:rsid w:val="00555687"/>
    <w:rsid w:val="00560B4B"/>
    <w:rsid w:val="005707AC"/>
    <w:rsid w:val="00582D81"/>
    <w:rsid w:val="005C35BE"/>
    <w:rsid w:val="005C45C2"/>
    <w:rsid w:val="005D461A"/>
    <w:rsid w:val="005D5E6F"/>
    <w:rsid w:val="005E23F8"/>
    <w:rsid w:val="005E37B9"/>
    <w:rsid w:val="005F5837"/>
    <w:rsid w:val="00614665"/>
    <w:rsid w:val="00617932"/>
    <w:rsid w:val="00632A5A"/>
    <w:rsid w:val="00662AD1"/>
    <w:rsid w:val="00666132"/>
    <w:rsid w:val="00674DD3"/>
    <w:rsid w:val="00676E23"/>
    <w:rsid w:val="00680310"/>
    <w:rsid w:val="00684678"/>
    <w:rsid w:val="006D6D50"/>
    <w:rsid w:val="006E3A87"/>
    <w:rsid w:val="006E5782"/>
    <w:rsid w:val="006F1DA1"/>
    <w:rsid w:val="00701264"/>
    <w:rsid w:val="0071024B"/>
    <w:rsid w:val="007304EC"/>
    <w:rsid w:val="00734702"/>
    <w:rsid w:val="00734E70"/>
    <w:rsid w:val="00745521"/>
    <w:rsid w:val="00745F9B"/>
    <w:rsid w:val="00754448"/>
    <w:rsid w:val="00756199"/>
    <w:rsid w:val="00757270"/>
    <w:rsid w:val="00764CFA"/>
    <w:rsid w:val="007657E4"/>
    <w:rsid w:val="007673B1"/>
    <w:rsid w:val="007C5999"/>
    <w:rsid w:val="007D372D"/>
    <w:rsid w:val="007E0675"/>
    <w:rsid w:val="007E3975"/>
    <w:rsid w:val="007E67D7"/>
    <w:rsid w:val="00812576"/>
    <w:rsid w:val="00814976"/>
    <w:rsid w:val="008227C3"/>
    <w:rsid w:val="00833EC4"/>
    <w:rsid w:val="00865D8E"/>
    <w:rsid w:val="00891076"/>
    <w:rsid w:val="008923FC"/>
    <w:rsid w:val="008C548F"/>
    <w:rsid w:val="008C5CF7"/>
    <w:rsid w:val="008D770E"/>
    <w:rsid w:val="008E02A3"/>
    <w:rsid w:val="009172F1"/>
    <w:rsid w:val="00922F5B"/>
    <w:rsid w:val="00930232"/>
    <w:rsid w:val="00933CE2"/>
    <w:rsid w:val="00936610"/>
    <w:rsid w:val="00936FBA"/>
    <w:rsid w:val="009676DC"/>
    <w:rsid w:val="00976F2A"/>
    <w:rsid w:val="00982E0C"/>
    <w:rsid w:val="009C4154"/>
    <w:rsid w:val="009E013D"/>
    <w:rsid w:val="009E1BF1"/>
    <w:rsid w:val="009E211E"/>
    <w:rsid w:val="009E785B"/>
    <w:rsid w:val="00A12D36"/>
    <w:rsid w:val="00A168EF"/>
    <w:rsid w:val="00A42DC4"/>
    <w:rsid w:val="00A6396E"/>
    <w:rsid w:val="00A63A68"/>
    <w:rsid w:val="00A66E5E"/>
    <w:rsid w:val="00A67998"/>
    <w:rsid w:val="00A702C0"/>
    <w:rsid w:val="00A73623"/>
    <w:rsid w:val="00AA036E"/>
    <w:rsid w:val="00AA54E8"/>
    <w:rsid w:val="00AB4F20"/>
    <w:rsid w:val="00AC3768"/>
    <w:rsid w:val="00AC4FB6"/>
    <w:rsid w:val="00AD52C0"/>
    <w:rsid w:val="00AD6DF6"/>
    <w:rsid w:val="00AD703F"/>
    <w:rsid w:val="00AE1B36"/>
    <w:rsid w:val="00AE76B5"/>
    <w:rsid w:val="00B45DD8"/>
    <w:rsid w:val="00B542C1"/>
    <w:rsid w:val="00B61FB9"/>
    <w:rsid w:val="00B800E8"/>
    <w:rsid w:val="00B813A0"/>
    <w:rsid w:val="00B87999"/>
    <w:rsid w:val="00B91D50"/>
    <w:rsid w:val="00BA1CC7"/>
    <w:rsid w:val="00BB59F8"/>
    <w:rsid w:val="00BB70F1"/>
    <w:rsid w:val="00BC6316"/>
    <w:rsid w:val="00BC6814"/>
    <w:rsid w:val="00BC6FBD"/>
    <w:rsid w:val="00BC7A16"/>
    <w:rsid w:val="00BC7FF2"/>
    <w:rsid w:val="00BD2319"/>
    <w:rsid w:val="00BF5BB1"/>
    <w:rsid w:val="00C00EED"/>
    <w:rsid w:val="00C01E72"/>
    <w:rsid w:val="00C05342"/>
    <w:rsid w:val="00C174DC"/>
    <w:rsid w:val="00C222B7"/>
    <w:rsid w:val="00C2234E"/>
    <w:rsid w:val="00C31BAF"/>
    <w:rsid w:val="00C511D0"/>
    <w:rsid w:val="00C53836"/>
    <w:rsid w:val="00C57526"/>
    <w:rsid w:val="00C74D9B"/>
    <w:rsid w:val="00C962CE"/>
    <w:rsid w:val="00CB1D52"/>
    <w:rsid w:val="00CB2ADC"/>
    <w:rsid w:val="00CB4D63"/>
    <w:rsid w:val="00CB4FCC"/>
    <w:rsid w:val="00CE0EFB"/>
    <w:rsid w:val="00CE62CF"/>
    <w:rsid w:val="00CE7A5B"/>
    <w:rsid w:val="00CF7F0F"/>
    <w:rsid w:val="00D03886"/>
    <w:rsid w:val="00D03B30"/>
    <w:rsid w:val="00D247CD"/>
    <w:rsid w:val="00D3503C"/>
    <w:rsid w:val="00D40DDE"/>
    <w:rsid w:val="00D5382B"/>
    <w:rsid w:val="00D64139"/>
    <w:rsid w:val="00D74466"/>
    <w:rsid w:val="00D877B6"/>
    <w:rsid w:val="00D8792A"/>
    <w:rsid w:val="00D90B74"/>
    <w:rsid w:val="00DA0A7A"/>
    <w:rsid w:val="00DB307F"/>
    <w:rsid w:val="00DC0706"/>
    <w:rsid w:val="00DD32A8"/>
    <w:rsid w:val="00DD6386"/>
    <w:rsid w:val="00E03749"/>
    <w:rsid w:val="00E159F4"/>
    <w:rsid w:val="00E24B98"/>
    <w:rsid w:val="00E3518F"/>
    <w:rsid w:val="00E43B63"/>
    <w:rsid w:val="00E447E9"/>
    <w:rsid w:val="00E62602"/>
    <w:rsid w:val="00E64A4D"/>
    <w:rsid w:val="00EB37BC"/>
    <w:rsid w:val="00EB7E75"/>
    <w:rsid w:val="00EC5A3A"/>
    <w:rsid w:val="00EC5CB5"/>
    <w:rsid w:val="00EC6642"/>
    <w:rsid w:val="00ED48CE"/>
    <w:rsid w:val="00EF0598"/>
    <w:rsid w:val="00F00323"/>
    <w:rsid w:val="00F14F64"/>
    <w:rsid w:val="00F36053"/>
    <w:rsid w:val="00F47568"/>
    <w:rsid w:val="00F51778"/>
    <w:rsid w:val="00F6074C"/>
    <w:rsid w:val="00F73C47"/>
    <w:rsid w:val="00F8170A"/>
    <w:rsid w:val="00F8758A"/>
    <w:rsid w:val="00F93985"/>
    <w:rsid w:val="00FA0F87"/>
    <w:rsid w:val="00FA3A5F"/>
    <w:rsid w:val="00FB05D0"/>
    <w:rsid w:val="00FB7964"/>
    <w:rsid w:val="00FC59DE"/>
    <w:rsid w:val="00FC5F60"/>
    <w:rsid w:val="00FD32DB"/>
    <w:rsid w:val="00FD52E0"/>
    <w:rsid w:val="00FD690E"/>
    <w:rsid w:val="00FD6F2B"/>
    <w:rsid w:val="00FE68AB"/>
    <w:rsid w:val="00FF4769"/>
    <w:rsid w:val="00FF6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5C3E2"/>
  <w15:chartTrackingRefBased/>
  <w15:docId w15:val="{950E8310-B78B-4FC4-8419-077A673B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EC"/>
  </w:style>
  <w:style w:type="paragraph" w:styleId="Heading1">
    <w:name w:val="heading 1"/>
    <w:basedOn w:val="Normal"/>
    <w:next w:val="Normal"/>
    <w:link w:val="Heading1Char"/>
    <w:uiPriority w:val="9"/>
    <w:qFormat/>
    <w:rsid w:val="00CF7F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not in Table Char,Numbering Char,ERP-List Paragraph Char,List Paragraph11 Char,Paragraph Char,Bullet EY Char,Loetelu Char,numbered Char,Bullet List Char,FooterText Char,Paragraphe de liste1 Char,Bulletr List Paragraph Char"/>
    <w:link w:val="ListParagraph"/>
    <w:uiPriority w:val="34"/>
    <w:locked/>
    <w:rsid w:val="00684678"/>
    <w:rPr>
      <w:rFonts w:ascii="Times New Roman" w:eastAsia="Times New Roman" w:hAnsi="Times New Roman" w:cs="Times New Roman"/>
      <w:sz w:val="20"/>
      <w:szCs w:val="20"/>
      <w:lang w:eastAsia="lt-LT"/>
    </w:rPr>
  </w:style>
  <w:style w:type="paragraph" w:styleId="ListParagraph">
    <w:name w:val="List Paragraph"/>
    <w:aliases w:val="List not in Table,Numbering,ERP-List Paragraph,List Paragraph11,Paragraph,Bullet EY,Loetelu,numbered,Bullet List,FooterText,Paragraphe de liste1,Bulletr List Paragraph,列出段落,列出段落1,List Paragraph2,List Paragraph21,リスト段落1"/>
    <w:basedOn w:val="Normal"/>
    <w:link w:val="ListParagraphChar"/>
    <w:uiPriority w:val="34"/>
    <w:qFormat/>
    <w:rsid w:val="00684678"/>
    <w:pPr>
      <w:spacing w:after="0" w:line="240" w:lineRule="auto"/>
      <w:ind w:left="720"/>
      <w:contextualSpacing/>
    </w:pPr>
    <w:rPr>
      <w:rFonts w:ascii="Times New Roman" w:eastAsia="Times New Roman" w:hAnsi="Times New Roman" w:cs="Times New Roman"/>
      <w:sz w:val="20"/>
      <w:szCs w:val="20"/>
      <w:lang w:eastAsia="lt-LT"/>
    </w:rPr>
  </w:style>
  <w:style w:type="paragraph" w:customStyle="1" w:styleId="Texto">
    <w:name w:val="Texto"/>
    <w:basedOn w:val="Normal"/>
    <w:rsid w:val="00684678"/>
    <w:pPr>
      <w:spacing w:before="160" w:after="0" w:line="240" w:lineRule="auto"/>
      <w:ind w:left="454"/>
      <w:jc w:val="both"/>
    </w:pPr>
    <w:rPr>
      <w:rFonts w:ascii="Univers" w:eastAsia="Times New Roman" w:hAnsi="Univers" w:cs="Times New Roman"/>
      <w:szCs w:val="20"/>
      <w:lang w:val="en-GB" w:eastAsia="es-ES"/>
    </w:rPr>
  </w:style>
  <w:style w:type="character" w:customStyle="1" w:styleId="Heading1Char">
    <w:name w:val="Heading 1 Char"/>
    <w:basedOn w:val="DefaultParagraphFont"/>
    <w:link w:val="Heading1"/>
    <w:uiPriority w:val="9"/>
    <w:rsid w:val="00CF7F0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7F0F"/>
    <w:pPr>
      <w:outlineLvl w:val="9"/>
    </w:pPr>
  </w:style>
  <w:style w:type="paragraph" w:styleId="TOC1">
    <w:name w:val="toc 1"/>
    <w:basedOn w:val="Normal"/>
    <w:next w:val="Normal"/>
    <w:autoRedefine/>
    <w:uiPriority w:val="39"/>
    <w:unhideWhenUsed/>
    <w:rsid w:val="00CF7F0F"/>
    <w:pPr>
      <w:spacing w:after="100"/>
    </w:pPr>
  </w:style>
  <w:style w:type="character" w:styleId="Hyperlink">
    <w:name w:val="Hyperlink"/>
    <w:basedOn w:val="DefaultParagraphFont"/>
    <w:uiPriority w:val="99"/>
    <w:unhideWhenUsed/>
    <w:rsid w:val="00CF7F0F"/>
    <w:rPr>
      <w:color w:val="0563C1" w:themeColor="hyperlink"/>
      <w:u w:val="single"/>
    </w:rPr>
  </w:style>
  <w:style w:type="paragraph" w:styleId="Header">
    <w:name w:val="header"/>
    <w:basedOn w:val="Normal"/>
    <w:link w:val="HeaderChar"/>
    <w:uiPriority w:val="99"/>
    <w:unhideWhenUsed/>
    <w:rsid w:val="00F93985"/>
    <w:pPr>
      <w:tabs>
        <w:tab w:val="center" w:pos="4986"/>
        <w:tab w:val="right" w:pos="9972"/>
      </w:tabs>
      <w:spacing w:after="0" w:line="240" w:lineRule="auto"/>
    </w:pPr>
  </w:style>
  <w:style w:type="character" w:customStyle="1" w:styleId="HeaderChar">
    <w:name w:val="Header Char"/>
    <w:basedOn w:val="DefaultParagraphFont"/>
    <w:link w:val="Header"/>
    <w:uiPriority w:val="99"/>
    <w:rsid w:val="00F93985"/>
  </w:style>
  <w:style w:type="paragraph" w:styleId="Footer">
    <w:name w:val="footer"/>
    <w:basedOn w:val="Normal"/>
    <w:link w:val="FooterChar"/>
    <w:uiPriority w:val="99"/>
    <w:unhideWhenUsed/>
    <w:rsid w:val="00F93985"/>
    <w:pPr>
      <w:tabs>
        <w:tab w:val="center" w:pos="4986"/>
        <w:tab w:val="right" w:pos="9972"/>
      </w:tabs>
      <w:spacing w:after="0" w:line="240" w:lineRule="auto"/>
    </w:pPr>
  </w:style>
  <w:style w:type="character" w:customStyle="1" w:styleId="FooterChar">
    <w:name w:val="Footer Char"/>
    <w:basedOn w:val="DefaultParagraphFont"/>
    <w:link w:val="Footer"/>
    <w:uiPriority w:val="99"/>
    <w:rsid w:val="00F93985"/>
  </w:style>
  <w:style w:type="table" w:styleId="TableGrid">
    <w:name w:val="Table Grid"/>
    <w:basedOn w:val="TableNormal"/>
    <w:uiPriority w:val="39"/>
    <w:rsid w:val="00422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A54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C01E72"/>
    <w:rPr>
      <w:sz w:val="16"/>
      <w:szCs w:val="16"/>
    </w:rPr>
  </w:style>
  <w:style w:type="paragraph" w:styleId="CommentText">
    <w:name w:val="annotation text"/>
    <w:basedOn w:val="Normal"/>
    <w:link w:val="CommentTextChar"/>
    <w:uiPriority w:val="99"/>
    <w:unhideWhenUsed/>
    <w:rsid w:val="00C01E72"/>
    <w:pPr>
      <w:spacing w:line="240" w:lineRule="auto"/>
    </w:pPr>
    <w:rPr>
      <w:sz w:val="20"/>
      <w:szCs w:val="20"/>
    </w:rPr>
  </w:style>
  <w:style w:type="character" w:customStyle="1" w:styleId="CommentTextChar">
    <w:name w:val="Comment Text Char"/>
    <w:basedOn w:val="DefaultParagraphFont"/>
    <w:link w:val="CommentText"/>
    <w:uiPriority w:val="99"/>
    <w:rsid w:val="00C01E72"/>
    <w:rPr>
      <w:sz w:val="20"/>
      <w:szCs w:val="20"/>
    </w:rPr>
  </w:style>
  <w:style w:type="paragraph" w:styleId="CommentSubject">
    <w:name w:val="annotation subject"/>
    <w:basedOn w:val="CommentText"/>
    <w:next w:val="CommentText"/>
    <w:link w:val="CommentSubjectChar"/>
    <w:uiPriority w:val="99"/>
    <w:semiHidden/>
    <w:unhideWhenUsed/>
    <w:rsid w:val="00C01E72"/>
    <w:rPr>
      <w:b/>
      <w:bCs/>
    </w:rPr>
  </w:style>
  <w:style w:type="character" w:customStyle="1" w:styleId="CommentSubjectChar">
    <w:name w:val="Comment Subject Char"/>
    <w:basedOn w:val="CommentTextChar"/>
    <w:link w:val="CommentSubject"/>
    <w:uiPriority w:val="99"/>
    <w:semiHidden/>
    <w:rsid w:val="00C01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479">
      <w:bodyDiv w:val="1"/>
      <w:marLeft w:val="0"/>
      <w:marRight w:val="0"/>
      <w:marTop w:val="0"/>
      <w:marBottom w:val="0"/>
      <w:divBdr>
        <w:top w:val="none" w:sz="0" w:space="0" w:color="auto"/>
        <w:left w:val="none" w:sz="0" w:space="0" w:color="auto"/>
        <w:bottom w:val="none" w:sz="0" w:space="0" w:color="auto"/>
        <w:right w:val="none" w:sz="0" w:space="0" w:color="auto"/>
      </w:divBdr>
      <w:divsChild>
        <w:div w:id="584076880">
          <w:marLeft w:val="360"/>
          <w:marRight w:val="0"/>
          <w:marTop w:val="200"/>
          <w:marBottom w:val="0"/>
          <w:divBdr>
            <w:top w:val="none" w:sz="0" w:space="0" w:color="auto"/>
            <w:left w:val="none" w:sz="0" w:space="0" w:color="auto"/>
            <w:bottom w:val="none" w:sz="0" w:space="0" w:color="auto"/>
            <w:right w:val="none" w:sz="0" w:space="0" w:color="auto"/>
          </w:divBdr>
        </w:div>
        <w:div w:id="769743665">
          <w:marLeft w:val="360"/>
          <w:marRight w:val="0"/>
          <w:marTop w:val="200"/>
          <w:marBottom w:val="0"/>
          <w:divBdr>
            <w:top w:val="none" w:sz="0" w:space="0" w:color="auto"/>
            <w:left w:val="none" w:sz="0" w:space="0" w:color="auto"/>
            <w:bottom w:val="none" w:sz="0" w:space="0" w:color="auto"/>
            <w:right w:val="none" w:sz="0" w:space="0" w:color="auto"/>
          </w:divBdr>
        </w:div>
      </w:divsChild>
    </w:div>
    <w:div w:id="74667197">
      <w:bodyDiv w:val="1"/>
      <w:marLeft w:val="0"/>
      <w:marRight w:val="0"/>
      <w:marTop w:val="0"/>
      <w:marBottom w:val="0"/>
      <w:divBdr>
        <w:top w:val="none" w:sz="0" w:space="0" w:color="auto"/>
        <w:left w:val="none" w:sz="0" w:space="0" w:color="auto"/>
        <w:bottom w:val="none" w:sz="0" w:space="0" w:color="auto"/>
        <w:right w:val="none" w:sz="0" w:space="0" w:color="auto"/>
      </w:divBdr>
    </w:div>
    <w:div w:id="148206869">
      <w:bodyDiv w:val="1"/>
      <w:marLeft w:val="0"/>
      <w:marRight w:val="0"/>
      <w:marTop w:val="0"/>
      <w:marBottom w:val="0"/>
      <w:divBdr>
        <w:top w:val="none" w:sz="0" w:space="0" w:color="auto"/>
        <w:left w:val="none" w:sz="0" w:space="0" w:color="auto"/>
        <w:bottom w:val="none" w:sz="0" w:space="0" w:color="auto"/>
        <w:right w:val="none" w:sz="0" w:space="0" w:color="auto"/>
      </w:divBdr>
    </w:div>
    <w:div w:id="282006418">
      <w:bodyDiv w:val="1"/>
      <w:marLeft w:val="0"/>
      <w:marRight w:val="0"/>
      <w:marTop w:val="0"/>
      <w:marBottom w:val="0"/>
      <w:divBdr>
        <w:top w:val="none" w:sz="0" w:space="0" w:color="auto"/>
        <w:left w:val="none" w:sz="0" w:space="0" w:color="auto"/>
        <w:bottom w:val="none" w:sz="0" w:space="0" w:color="auto"/>
        <w:right w:val="none" w:sz="0" w:space="0" w:color="auto"/>
      </w:divBdr>
      <w:divsChild>
        <w:div w:id="1350911628">
          <w:marLeft w:val="360"/>
          <w:marRight w:val="0"/>
          <w:marTop w:val="200"/>
          <w:marBottom w:val="0"/>
          <w:divBdr>
            <w:top w:val="none" w:sz="0" w:space="0" w:color="auto"/>
            <w:left w:val="none" w:sz="0" w:space="0" w:color="auto"/>
            <w:bottom w:val="none" w:sz="0" w:space="0" w:color="auto"/>
            <w:right w:val="none" w:sz="0" w:space="0" w:color="auto"/>
          </w:divBdr>
        </w:div>
      </w:divsChild>
    </w:div>
    <w:div w:id="298612706">
      <w:bodyDiv w:val="1"/>
      <w:marLeft w:val="0"/>
      <w:marRight w:val="0"/>
      <w:marTop w:val="0"/>
      <w:marBottom w:val="0"/>
      <w:divBdr>
        <w:top w:val="none" w:sz="0" w:space="0" w:color="auto"/>
        <w:left w:val="none" w:sz="0" w:space="0" w:color="auto"/>
        <w:bottom w:val="none" w:sz="0" w:space="0" w:color="auto"/>
        <w:right w:val="none" w:sz="0" w:space="0" w:color="auto"/>
      </w:divBdr>
    </w:div>
    <w:div w:id="300842874">
      <w:bodyDiv w:val="1"/>
      <w:marLeft w:val="0"/>
      <w:marRight w:val="0"/>
      <w:marTop w:val="0"/>
      <w:marBottom w:val="0"/>
      <w:divBdr>
        <w:top w:val="none" w:sz="0" w:space="0" w:color="auto"/>
        <w:left w:val="none" w:sz="0" w:space="0" w:color="auto"/>
        <w:bottom w:val="none" w:sz="0" w:space="0" w:color="auto"/>
        <w:right w:val="none" w:sz="0" w:space="0" w:color="auto"/>
      </w:divBdr>
    </w:div>
    <w:div w:id="441727825">
      <w:bodyDiv w:val="1"/>
      <w:marLeft w:val="0"/>
      <w:marRight w:val="0"/>
      <w:marTop w:val="0"/>
      <w:marBottom w:val="0"/>
      <w:divBdr>
        <w:top w:val="none" w:sz="0" w:space="0" w:color="auto"/>
        <w:left w:val="none" w:sz="0" w:space="0" w:color="auto"/>
        <w:bottom w:val="none" w:sz="0" w:space="0" w:color="auto"/>
        <w:right w:val="none" w:sz="0" w:space="0" w:color="auto"/>
      </w:divBdr>
    </w:div>
    <w:div w:id="464085115">
      <w:bodyDiv w:val="1"/>
      <w:marLeft w:val="0"/>
      <w:marRight w:val="0"/>
      <w:marTop w:val="0"/>
      <w:marBottom w:val="0"/>
      <w:divBdr>
        <w:top w:val="none" w:sz="0" w:space="0" w:color="auto"/>
        <w:left w:val="none" w:sz="0" w:space="0" w:color="auto"/>
        <w:bottom w:val="none" w:sz="0" w:space="0" w:color="auto"/>
        <w:right w:val="none" w:sz="0" w:space="0" w:color="auto"/>
      </w:divBdr>
      <w:divsChild>
        <w:div w:id="1602571935">
          <w:marLeft w:val="360"/>
          <w:marRight w:val="0"/>
          <w:marTop w:val="200"/>
          <w:marBottom w:val="0"/>
          <w:divBdr>
            <w:top w:val="none" w:sz="0" w:space="0" w:color="auto"/>
            <w:left w:val="none" w:sz="0" w:space="0" w:color="auto"/>
            <w:bottom w:val="none" w:sz="0" w:space="0" w:color="auto"/>
            <w:right w:val="none" w:sz="0" w:space="0" w:color="auto"/>
          </w:divBdr>
        </w:div>
        <w:div w:id="188497888">
          <w:marLeft w:val="360"/>
          <w:marRight w:val="0"/>
          <w:marTop w:val="200"/>
          <w:marBottom w:val="0"/>
          <w:divBdr>
            <w:top w:val="none" w:sz="0" w:space="0" w:color="auto"/>
            <w:left w:val="none" w:sz="0" w:space="0" w:color="auto"/>
            <w:bottom w:val="none" w:sz="0" w:space="0" w:color="auto"/>
            <w:right w:val="none" w:sz="0" w:space="0" w:color="auto"/>
          </w:divBdr>
        </w:div>
      </w:divsChild>
    </w:div>
    <w:div w:id="475149253">
      <w:bodyDiv w:val="1"/>
      <w:marLeft w:val="0"/>
      <w:marRight w:val="0"/>
      <w:marTop w:val="0"/>
      <w:marBottom w:val="0"/>
      <w:divBdr>
        <w:top w:val="none" w:sz="0" w:space="0" w:color="auto"/>
        <w:left w:val="none" w:sz="0" w:space="0" w:color="auto"/>
        <w:bottom w:val="none" w:sz="0" w:space="0" w:color="auto"/>
        <w:right w:val="none" w:sz="0" w:space="0" w:color="auto"/>
      </w:divBdr>
    </w:div>
    <w:div w:id="542714758">
      <w:bodyDiv w:val="1"/>
      <w:marLeft w:val="0"/>
      <w:marRight w:val="0"/>
      <w:marTop w:val="0"/>
      <w:marBottom w:val="0"/>
      <w:divBdr>
        <w:top w:val="none" w:sz="0" w:space="0" w:color="auto"/>
        <w:left w:val="none" w:sz="0" w:space="0" w:color="auto"/>
        <w:bottom w:val="none" w:sz="0" w:space="0" w:color="auto"/>
        <w:right w:val="none" w:sz="0" w:space="0" w:color="auto"/>
      </w:divBdr>
    </w:div>
    <w:div w:id="892695683">
      <w:bodyDiv w:val="1"/>
      <w:marLeft w:val="0"/>
      <w:marRight w:val="0"/>
      <w:marTop w:val="0"/>
      <w:marBottom w:val="0"/>
      <w:divBdr>
        <w:top w:val="none" w:sz="0" w:space="0" w:color="auto"/>
        <w:left w:val="none" w:sz="0" w:space="0" w:color="auto"/>
        <w:bottom w:val="none" w:sz="0" w:space="0" w:color="auto"/>
        <w:right w:val="none" w:sz="0" w:space="0" w:color="auto"/>
      </w:divBdr>
    </w:div>
    <w:div w:id="950546951">
      <w:bodyDiv w:val="1"/>
      <w:marLeft w:val="0"/>
      <w:marRight w:val="0"/>
      <w:marTop w:val="0"/>
      <w:marBottom w:val="0"/>
      <w:divBdr>
        <w:top w:val="none" w:sz="0" w:space="0" w:color="auto"/>
        <w:left w:val="none" w:sz="0" w:space="0" w:color="auto"/>
        <w:bottom w:val="none" w:sz="0" w:space="0" w:color="auto"/>
        <w:right w:val="none" w:sz="0" w:space="0" w:color="auto"/>
      </w:divBdr>
    </w:div>
    <w:div w:id="1335762553">
      <w:bodyDiv w:val="1"/>
      <w:marLeft w:val="0"/>
      <w:marRight w:val="0"/>
      <w:marTop w:val="0"/>
      <w:marBottom w:val="0"/>
      <w:divBdr>
        <w:top w:val="none" w:sz="0" w:space="0" w:color="auto"/>
        <w:left w:val="none" w:sz="0" w:space="0" w:color="auto"/>
        <w:bottom w:val="none" w:sz="0" w:space="0" w:color="auto"/>
        <w:right w:val="none" w:sz="0" w:space="0" w:color="auto"/>
      </w:divBdr>
    </w:div>
    <w:div w:id="1380665253">
      <w:bodyDiv w:val="1"/>
      <w:marLeft w:val="0"/>
      <w:marRight w:val="0"/>
      <w:marTop w:val="0"/>
      <w:marBottom w:val="0"/>
      <w:divBdr>
        <w:top w:val="none" w:sz="0" w:space="0" w:color="auto"/>
        <w:left w:val="none" w:sz="0" w:space="0" w:color="auto"/>
        <w:bottom w:val="none" w:sz="0" w:space="0" w:color="auto"/>
        <w:right w:val="none" w:sz="0" w:space="0" w:color="auto"/>
      </w:divBdr>
    </w:div>
    <w:div w:id="1432240569">
      <w:bodyDiv w:val="1"/>
      <w:marLeft w:val="0"/>
      <w:marRight w:val="0"/>
      <w:marTop w:val="0"/>
      <w:marBottom w:val="0"/>
      <w:divBdr>
        <w:top w:val="none" w:sz="0" w:space="0" w:color="auto"/>
        <w:left w:val="none" w:sz="0" w:space="0" w:color="auto"/>
        <w:bottom w:val="none" w:sz="0" w:space="0" w:color="auto"/>
        <w:right w:val="none" w:sz="0" w:space="0" w:color="auto"/>
      </w:divBdr>
      <w:divsChild>
        <w:div w:id="1725568921">
          <w:marLeft w:val="360"/>
          <w:marRight w:val="0"/>
          <w:marTop w:val="200"/>
          <w:marBottom w:val="0"/>
          <w:divBdr>
            <w:top w:val="none" w:sz="0" w:space="0" w:color="auto"/>
            <w:left w:val="none" w:sz="0" w:space="0" w:color="auto"/>
            <w:bottom w:val="none" w:sz="0" w:space="0" w:color="auto"/>
            <w:right w:val="none" w:sz="0" w:space="0" w:color="auto"/>
          </w:divBdr>
        </w:div>
        <w:div w:id="219439217">
          <w:marLeft w:val="360"/>
          <w:marRight w:val="0"/>
          <w:marTop w:val="200"/>
          <w:marBottom w:val="0"/>
          <w:divBdr>
            <w:top w:val="none" w:sz="0" w:space="0" w:color="auto"/>
            <w:left w:val="none" w:sz="0" w:space="0" w:color="auto"/>
            <w:bottom w:val="none" w:sz="0" w:space="0" w:color="auto"/>
            <w:right w:val="none" w:sz="0" w:space="0" w:color="auto"/>
          </w:divBdr>
        </w:div>
        <w:div w:id="125121615">
          <w:marLeft w:val="360"/>
          <w:marRight w:val="0"/>
          <w:marTop w:val="200"/>
          <w:marBottom w:val="0"/>
          <w:divBdr>
            <w:top w:val="none" w:sz="0" w:space="0" w:color="auto"/>
            <w:left w:val="none" w:sz="0" w:space="0" w:color="auto"/>
            <w:bottom w:val="none" w:sz="0" w:space="0" w:color="auto"/>
            <w:right w:val="none" w:sz="0" w:space="0" w:color="auto"/>
          </w:divBdr>
        </w:div>
      </w:divsChild>
    </w:div>
    <w:div w:id="1528712609">
      <w:bodyDiv w:val="1"/>
      <w:marLeft w:val="0"/>
      <w:marRight w:val="0"/>
      <w:marTop w:val="0"/>
      <w:marBottom w:val="0"/>
      <w:divBdr>
        <w:top w:val="none" w:sz="0" w:space="0" w:color="auto"/>
        <w:left w:val="none" w:sz="0" w:space="0" w:color="auto"/>
        <w:bottom w:val="none" w:sz="0" w:space="0" w:color="auto"/>
        <w:right w:val="none" w:sz="0" w:space="0" w:color="auto"/>
      </w:divBdr>
    </w:div>
    <w:div w:id="1545093219">
      <w:bodyDiv w:val="1"/>
      <w:marLeft w:val="0"/>
      <w:marRight w:val="0"/>
      <w:marTop w:val="0"/>
      <w:marBottom w:val="0"/>
      <w:divBdr>
        <w:top w:val="none" w:sz="0" w:space="0" w:color="auto"/>
        <w:left w:val="none" w:sz="0" w:space="0" w:color="auto"/>
        <w:bottom w:val="none" w:sz="0" w:space="0" w:color="auto"/>
        <w:right w:val="none" w:sz="0" w:space="0" w:color="auto"/>
      </w:divBdr>
    </w:div>
    <w:div w:id="1632855528">
      <w:bodyDiv w:val="1"/>
      <w:marLeft w:val="0"/>
      <w:marRight w:val="0"/>
      <w:marTop w:val="0"/>
      <w:marBottom w:val="0"/>
      <w:divBdr>
        <w:top w:val="none" w:sz="0" w:space="0" w:color="auto"/>
        <w:left w:val="none" w:sz="0" w:space="0" w:color="auto"/>
        <w:bottom w:val="none" w:sz="0" w:space="0" w:color="auto"/>
        <w:right w:val="none" w:sz="0" w:space="0" w:color="auto"/>
      </w:divBdr>
      <w:divsChild>
        <w:div w:id="2011440662">
          <w:marLeft w:val="360"/>
          <w:marRight w:val="0"/>
          <w:marTop w:val="200"/>
          <w:marBottom w:val="0"/>
          <w:divBdr>
            <w:top w:val="none" w:sz="0" w:space="0" w:color="auto"/>
            <w:left w:val="none" w:sz="0" w:space="0" w:color="auto"/>
            <w:bottom w:val="none" w:sz="0" w:space="0" w:color="auto"/>
            <w:right w:val="none" w:sz="0" w:space="0" w:color="auto"/>
          </w:divBdr>
        </w:div>
        <w:div w:id="1213226229">
          <w:marLeft w:val="360"/>
          <w:marRight w:val="0"/>
          <w:marTop w:val="200"/>
          <w:marBottom w:val="0"/>
          <w:divBdr>
            <w:top w:val="none" w:sz="0" w:space="0" w:color="auto"/>
            <w:left w:val="none" w:sz="0" w:space="0" w:color="auto"/>
            <w:bottom w:val="none" w:sz="0" w:space="0" w:color="auto"/>
            <w:right w:val="none" w:sz="0" w:space="0" w:color="auto"/>
          </w:divBdr>
        </w:div>
        <w:div w:id="1917588389">
          <w:marLeft w:val="360"/>
          <w:marRight w:val="0"/>
          <w:marTop w:val="200"/>
          <w:marBottom w:val="0"/>
          <w:divBdr>
            <w:top w:val="none" w:sz="0" w:space="0" w:color="auto"/>
            <w:left w:val="none" w:sz="0" w:space="0" w:color="auto"/>
            <w:bottom w:val="none" w:sz="0" w:space="0" w:color="auto"/>
            <w:right w:val="none" w:sz="0" w:space="0" w:color="auto"/>
          </w:divBdr>
        </w:div>
        <w:div w:id="653873714">
          <w:marLeft w:val="360"/>
          <w:marRight w:val="0"/>
          <w:marTop w:val="200"/>
          <w:marBottom w:val="0"/>
          <w:divBdr>
            <w:top w:val="none" w:sz="0" w:space="0" w:color="auto"/>
            <w:left w:val="none" w:sz="0" w:space="0" w:color="auto"/>
            <w:bottom w:val="none" w:sz="0" w:space="0" w:color="auto"/>
            <w:right w:val="none" w:sz="0" w:space="0" w:color="auto"/>
          </w:divBdr>
        </w:div>
        <w:div w:id="1790277009">
          <w:marLeft w:val="360"/>
          <w:marRight w:val="0"/>
          <w:marTop w:val="200"/>
          <w:marBottom w:val="0"/>
          <w:divBdr>
            <w:top w:val="none" w:sz="0" w:space="0" w:color="auto"/>
            <w:left w:val="none" w:sz="0" w:space="0" w:color="auto"/>
            <w:bottom w:val="none" w:sz="0" w:space="0" w:color="auto"/>
            <w:right w:val="none" w:sz="0" w:space="0" w:color="auto"/>
          </w:divBdr>
        </w:div>
        <w:div w:id="1978485397">
          <w:marLeft w:val="360"/>
          <w:marRight w:val="0"/>
          <w:marTop w:val="200"/>
          <w:marBottom w:val="0"/>
          <w:divBdr>
            <w:top w:val="none" w:sz="0" w:space="0" w:color="auto"/>
            <w:left w:val="none" w:sz="0" w:space="0" w:color="auto"/>
            <w:bottom w:val="none" w:sz="0" w:space="0" w:color="auto"/>
            <w:right w:val="none" w:sz="0" w:space="0" w:color="auto"/>
          </w:divBdr>
        </w:div>
      </w:divsChild>
    </w:div>
    <w:div w:id="1793357153">
      <w:bodyDiv w:val="1"/>
      <w:marLeft w:val="0"/>
      <w:marRight w:val="0"/>
      <w:marTop w:val="0"/>
      <w:marBottom w:val="0"/>
      <w:divBdr>
        <w:top w:val="none" w:sz="0" w:space="0" w:color="auto"/>
        <w:left w:val="none" w:sz="0" w:space="0" w:color="auto"/>
        <w:bottom w:val="none" w:sz="0" w:space="0" w:color="auto"/>
        <w:right w:val="none" w:sz="0" w:space="0" w:color="auto"/>
      </w:divBdr>
    </w:div>
    <w:div w:id="1799571545">
      <w:bodyDiv w:val="1"/>
      <w:marLeft w:val="0"/>
      <w:marRight w:val="0"/>
      <w:marTop w:val="0"/>
      <w:marBottom w:val="0"/>
      <w:divBdr>
        <w:top w:val="none" w:sz="0" w:space="0" w:color="auto"/>
        <w:left w:val="none" w:sz="0" w:space="0" w:color="auto"/>
        <w:bottom w:val="none" w:sz="0" w:space="0" w:color="auto"/>
        <w:right w:val="none" w:sz="0" w:space="0" w:color="auto"/>
      </w:divBdr>
      <w:divsChild>
        <w:div w:id="726034719">
          <w:marLeft w:val="360"/>
          <w:marRight w:val="0"/>
          <w:marTop w:val="200"/>
          <w:marBottom w:val="0"/>
          <w:divBdr>
            <w:top w:val="none" w:sz="0" w:space="0" w:color="auto"/>
            <w:left w:val="none" w:sz="0" w:space="0" w:color="auto"/>
            <w:bottom w:val="none" w:sz="0" w:space="0" w:color="auto"/>
            <w:right w:val="none" w:sz="0" w:space="0" w:color="auto"/>
          </w:divBdr>
        </w:div>
      </w:divsChild>
    </w:div>
    <w:div w:id="1866672105">
      <w:bodyDiv w:val="1"/>
      <w:marLeft w:val="0"/>
      <w:marRight w:val="0"/>
      <w:marTop w:val="0"/>
      <w:marBottom w:val="0"/>
      <w:divBdr>
        <w:top w:val="none" w:sz="0" w:space="0" w:color="auto"/>
        <w:left w:val="none" w:sz="0" w:space="0" w:color="auto"/>
        <w:bottom w:val="none" w:sz="0" w:space="0" w:color="auto"/>
        <w:right w:val="none" w:sz="0" w:space="0" w:color="auto"/>
      </w:divBdr>
    </w:div>
    <w:div w:id="1928077098">
      <w:bodyDiv w:val="1"/>
      <w:marLeft w:val="0"/>
      <w:marRight w:val="0"/>
      <w:marTop w:val="0"/>
      <w:marBottom w:val="0"/>
      <w:divBdr>
        <w:top w:val="none" w:sz="0" w:space="0" w:color="auto"/>
        <w:left w:val="none" w:sz="0" w:space="0" w:color="auto"/>
        <w:bottom w:val="none" w:sz="0" w:space="0" w:color="auto"/>
        <w:right w:val="none" w:sz="0" w:space="0" w:color="auto"/>
      </w:divBdr>
    </w:div>
    <w:div w:id="1937441258">
      <w:bodyDiv w:val="1"/>
      <w:marLeft w:val="0"/>
      <w:marRight w:val="0"/>
      <w:marTop w:val="0"/>
      <w:marBottom w:val="0"/>
      <w:divBdr>
        <w:top w:val="none" w:sz="0" w:space="0" w:color="auto"/>
        <w:left w:val="none" w:sz="0" w:space="0" w:color="auto"/>
        <w:bottom w:val="none" w:sz="0" w:space="0" w:color="auto"/>
        <w:right w:val="none" w:sz="0" w:space="0" w:color="auto"/>
      </w:divBdr>
    </w:div>
    <w:div w:id="21113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34CA-4B91-43B6-A978-1DF600BE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29</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Daumantas Stumbrys</dc:creator>
  <cp:keywords/>
  <dc:description/>
  <cp:lastModifiedBy>Daumantas Stumbrys</cp:lastModifiedBy>
  <cp:revision>29</cp:revision>
  <cp:lastPrinted>2022-12-15T21:55:00Z</cp:lastPrinted>
  <dcterms:created xsi:type="dcterms:W3CDTF">2023-01-17T12:45:00Z</dcterms:created>
  <dcterms:modified xsi:type="dcterms:W3CDTF">2023-02-03T16:44:00Z</dcterms:modified>
</cp:coreProperties>
</file>